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526142A9"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E37D2D">
        <w:rPr>
          <w:bCs/>
          <w:noProof w:val="0"/>
          <w:sz w:val="24"/>
          <w:szCs w:val="24"/>
        </w:rPr>
        <w:t>2</w:t>
      </w:r>
      <w:r w:rsidR="006B3E5A">
        <w:rPr>
          <w:bCs/>
          <w:noProof w:val="0"/>
          <w:sz w:val="24"/>
          <w:szCs w:val="24"/>
        </w:rPr>
        <w:t>3</w:t>
      </w:r>
      <w:r w:rsidR="00813328">
        <w:rPr>
          <w:bCs/>
          <w:noProof w:val="0"/>
          <w:sz w:val="24"/>
          <w:szCs w:val="24"/>
        </w:rPr>
        <w:t xml:space="preserve"> </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8C0775">
        <w:rPr>
          <w:bCs/>
          <w:noProof w:val="0"/>
          <w:sz w:val="24"/>
          <w:szCs w:val="24"/>
        </w:rPr>
        <w:t>3</w:t>
      </w:r>
      <w:r w:rsidR="00BF79B3">
        <w:rPr>
          <w:bCs/>
          <w:noProof w:val="0"/>
          <w:sz w:val="24"/>
          <w:szCs w:val="24"/>
        </w:rPr>
        <w:t>07780</w:t>
      </w:r>
    </w:p>
    <w:p w14:paraId="21A7F90A" w14:textId="16AF505C" w:rsidR="001565D7" w:rsidRPr="00B757D1" w:rsidRDefault="00297F06" w:rsidP="001565D7">
      <w:pPr>
        <w:pStyle w:val="a3"/>
        <w:tabs>
          <w:tab w:val="right" w:pos="9639"/>
        </w:tabs>
        <w:rPr>
          <w:bCs/>
          <w:noProof w:val="0"/>
          <w:sz w:val="24"/>
          <w:szCs w:val="24"/>
        </w:rPr>
      </w:pPr>
      <w:r w:rsidRPr="00EF2572">
        <w:rPr>
          <w:sz w:val="21"/>
        </w:rPr>
        <w:t>Toulouse, France, August 21-25, 2023</w:t>
      </w:r>
      <w:bookmarkStart w:id="0" w:name="_GoBack"/>
      <w:bookmarkEnd w:id="0"/>
      <w:r w:rsidR="001565D7" w:rsidRPr="00B757D1">
        <w:rPr>
          <w:bCs/>
          <w:noProof w:val="0"/>
          <w:sz w:val="24"/>
          <w:szCs w:val="24"/>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4FA52DA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0718" w:rsidRPr="00B47CE5">
        <w:rPr>
          <w:rFonts w:cs="Arial"/>
          <w:b/>
          <w:bCs/>
          <w:sz w:val="24"/>
          <w:lang w:eastAsia="ja-JP"/>
        </w:rPr>
        <w:t>7</w:t>
      </w:r>
      <w:r w:rsidRPr="00B47CE5">
        <w:rPr>
          <w:rFonts w:cs="Arial"/>
          <w:b/>
          <w:bCs/>
          <w:sz w:val="24"/>
          <w:lang w:eastAsia="ja-JP"/>
        </w:rPr>
        <w:t>.</w:t>
      </w:r>
      <w:r w:rsidR="00B633B6" w:rsidRPr="00B47CE5">
        <w:rPr>
          <w:rFonts w:cs="Arial"/>
          <w:b/>
          <w:bCs/>
          <w:sz w:val="24"/>
          <w:lang w:eastAsia="ja-JP"/>
        </w:rPr>
        <w:t>1</w:t>
      </w:r>
      <w:r w:rsidR="001F36D8" w:rsidRPr="00B47CE5">
        <w:rPr>
          <w:rFonts w:cs="Arial"/>
          <w:b/>
          <w:bCs/>
          <w:sz w:val="24"/>
          <w:lang w:eastAsia="ja-JP"/>
        </w:rPr>
        <w:t>7</w:t>
      </w:r>
      <w:r w:rsidR="007674C2" w:rsidRPr="00B47CE5">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0C8C3E0"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54C3">
        <w:rPr>
          <w:rFonts w:ascii="Arial" w:hAnsi="Arial" w:cs="Arial"/>
          <w:b/>
          <w:bCs/>
          <w:sz w:val="24"/>
        </w:rPr>
        <w:t>Indication of</w:t>
      </w:r>
      <w:r w:rsidR="0090065E">
        <w:rPr>
          <w:rFonts w:ascii="Arial" w:hAnsi="Arial" w:cs="Arial"/>
          <w:b/>
          <w:bCs/>
          <w:sz w:val="24"/>
        </w:rPr>
        <w:t xml:space="preserve"> </w:t>
      </w:r>
      <w:r w:rsidR="00357F9F" w:rsidRPr="00357F9F">
        <w:rPr>
          <w:rFonts w:ascii="Arial" w:hAnsi="Arial" w:cs="Arial"/>
          <w:b/>
          <w:bCs/>
          <w:sz w:val="24"/>
        </w:rPr>
        <w:t xml:space="preserve">UE Capability </w:t>
      </w:r>
      <w:r w:rsidR="003F2D3C">
        <w:rPr>
          <w:rFonts w:ascii="Arial" w:hAnsi="Arial" w:cs="Arial"/>
          <w:b/>
          <w:bCs/>
          <w:sz w:val="24"/>
        </w:rPr>
        <w:t>R</w:t>
      </w:r>
      <w:r w:rsidR="00357F9F" w:rsidRPr="00357F9F">
        <w:rPr>
          <w:rFonts w:ascii="Arial" w:hAnsi="Arial" w:cs="Arial"/>
          <w:b/>
          <w:bCs/>
          <w:sz w:val="24"/>
        </w:rPr>
        <w:t>estriction for eMUSIM</w:t>
      </w:r>
    </w:p>
    <w:p w14:paraId="08AAA659" w14:textId="1B976ECF"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36D8" w:rsidRPr="001F36D8">
        <w:rPr>
          <w:rFonts w:ascii="Arial" w:hAnsi="Arial" w:cs="Arial"/>
          <w:b/>
          <w:bCs/>
          <w:sz w:val="24"/>
        </w:rPr>
        <w:t>NR_DualTxRx_MUSIM-Core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700DED15" w14:textId="56523BF3" w:rsidR="00357F9F" w:rsidRDefault="00357F9F" w:rsidP="00357F9F">
      <w:pPr>
        <w:overflowPunct/>
        <w:autoSpaceDE/>
        <w:autoSpaceDN/>
        <w:adjustRightInd/>
        <w:spacing w:after="160" w:line="259" w:lineRule="auto"/>
        <w:jc w:val="both"/>
        <w:textAlignment w:val="auto"/>
        <w:rPr>
          <w:sz w:val="24"/>
          <w:szCs w:val="24"/>
          <w:lang w:eastAsia="zh-CN"/>
        </w:rPr>
      </w:pPr>
      <w:r w:rsidRPr="00357F9F">
        <w:rPr>
          <w:sz w:val="24"/>
          <w:szCs w:val="24"/>
          <w:lang w:eastAsia="zh-CN"/>
        </w:rPr>
        <w:t>In RAN2#1</w:t>
      </w:r>
      <w:r>
        <w:rPr>
          <w:sz w:val="24"/>
          <w:szCs w:val="24"/>
          <w:lang w:eastAsia="zh-CN"/>
        </w:rPr>
        <w:t>21</w:t>
      </w:r>
      <w:r w:rsidR="00CA4764">
        <w:rPr>
          <w:rFonts w:hint="eastAsia"/>
          <w:sz w:val="24"/>
          <w:szCs w:val="24"/>
          <w:lang w:eastAsia="zh-CN"/>
        </w:rPr>
        <w:t>b</w:t>
      </w:r>
      <w:r w:rsidR="00925E39">
        <w:rPr>
          <w:sz w:val="24"/>
          <w:szCs w:val="24"/>
          <w:lang w:eastAsia="zh-CN"/>
        </w:rPr>
        <w:t>is</w:t>
      </w:r>
      <w:r w:rsidRPr="00357F9F">
        <w:rPr>
          <w:sz w:val="24"/>
          <w:szCs w:val="24"/>
          <w:lang w:eastAsia="zh-CN"/>
        </w:rPr>
        <w:t xml:space="preserve"> meeting [</w:t>
      </w:r>
      <w:r w:rsidR="00815F39">
        <w:rPr>
          <w:sz w:val="24"/>
          <w:szCs w:val="24"/>
          <w:lang w:eastAsia="zh-CN"/>
        </w:rPr>
        <w:t>1</w:t>
      </w:r>
      <w:r>
        <w:rPr>
          <w:sz w:val="24"/>
          <w:szCs w:val="24"/>
          <w:lang w:eastAsia="zh-CN"/>
        </w:rPr>
        <w:t xml:space="preserve">], RAN2 </w:t>
      </w:r>
      <w:r>
        <w:rPr>
          <w:rFonts w:hint="eastAsia"/>
          <w:sz w:val="24"/>
          <w:szCs w:val="24"/>
          <w:lang w:eastAsia="zh-CN"/>
        </w:rPr>
        <w:t>had</w:t>
      </w:r>
      <w:r>
        <w:rPr>
          <w:sz w:val="24"/>
          <w:szCs w:val="24"/>
          <w:lang w:eastAsia="zh-CN"/>
        </w:rPr>
        <w:t xml:space="preserve"> following agreement</w:t>
      </w:r>
      <w:r w:rsidRPr="00357F9F">
        <w:rPr>
          <w:sz w:val="24"/>
          <w:szCs w:val="24"/>
          <w:lang w:eastAsia="zh-CN"/>
        </w:rPr>
        <w:t>:</w:t>
      </w:r>
    </w:p>
    <w:p w14:paraId="79D7BCBF" w14:textId="77777777" w:rsidR="00CA4764" w:rsidRPr="005E67AA" w:rsidRDefault="00CA4764" w:rsidP="00CA4764">
      <w:pPr>
        <w:pStyle w:val="Agreement"/>
        <w:tabs>
          <w:tab w:val="num" w:pos="1619"/>
        </w:tabs>
        <w:overflowPunct/>
        <w:autoSpaceDE/>
        <w:autoSpaceDN/>
        <w:adjustRightInd/>
        <w:ind w:left="1619"/>
        <w:textAlignment w:val="auto"/>
        <w:rPr>
          <w:b w:val="0"/>
          <w:sz w:val="21"/>
        </w:rPr>
      </w:pPr>
      <w:r w:rsidRPr="005E67AA">
        <w:rPr>
          <w:b w:val="0"/>
          <w:sz w:val="21"/>
        </w:rPr>
        <w:t xml:space="preserve">Support “early indication” from UE to network during RRC connection setup/resume procedure. </w:t>
      </w:r>
    </w:p>
    <w:p w14:paraId="6470D6D5" w14:textId="77777777" w:rsidR="00CA4764" w:rsidRPr="005E67AA" w:rsidRDefault="00CA4764" w:rsidP="00CA4764">
      <w:pPr>
        <w:pStyle w:val="Agreement"/>
        <w:tabs>
          <w:tab w:val="num" w:pos="1619"/>
        </w:tabs>
        <w:overflowPunct/>
        <w:autoSpaceDE/>
        <w:autoSpaceDN/>
        <w:adjustRightInd/>
        <w:ind w:left="1619"/>
        <w:textAlignment w:val="auto"/>
        <w:rPr>
          <w:b w:val="0"/>
          <w:sz w:val="21"/>
        </w:rPr>
      </w:pPr>
      <w:r w:rsidRPr="005E67AA">
        <w:rPr>
          <w:b w:val="0"/>
          <w:sz w:val="21"/>
        </w:rPr>
        <w:t xml:space="preserve">FFS how to indicate this and in which message. The indication will tell network that UE capabilities are temporarily restricted. </w:t>
      </w:r>
    </w:p>
    <w:p w14:paraId="57EE9580" w14:textId="77777777" w:rsidR="00CA4764" w:rsidRPr="005E67AA" w:rsidRDefault="00CA4764" w:rsidP="00CA4764">
      <w:pPr>
        <w:pStyle w:val="Agreement"/>
        <w:tabs>
          <w:tab w:val="num" w:pos="1619"/>
        </w:tabs>
        <w:overflowPunct/>
        <w:autoSpaceDE/>
        <w:autoSpaceDN/>
        <w:adjustRightInd/>
        <w:ind w:left="1619"/>
        <w:textAlignment w:val="auto"/>
        <w:rPr>
          <w:b w:val="0"/>
          <w:sz w:val="21"/>
        </w:rPr>
      </w:pPr>
      <w:r w:rsidRPr="005E67AA">
        <w:rPr>
          <w:b w:val="0"/>
          <w:sz w:val="21"/>
        </w:rPr>
        <w:t>FFS on details (i.e. when UE can indicate this, what does it indicate, how does it relate to UAI, etc.)</w:t>
      </w:r>
    </w:p>
    <w:p w14:paraId="08B89DCB" w14:textId="1DCE7C14" w:rsidR="00E96826" w:rsidRPr="004457E4" w:rsidRDefault="00350263" w:rsidP="008D39BF">
      <w:pPr>
        <w:overflowPunct/>
        <w:autoSpaceDE/>
        <w:autoSpaceDN/>
        <w:adjustRightInd/>
        <w:spacing w:beforeLines="50" w:before="120" w:after="160" w:line="259" w:lineRule="auto"/>
        <w:jc w:val="both"/>
        <w:textAlignment w:val="auto"/>
        <w:rPr>
          <w:sz w:val="24"/>
          <w:szCs w:val="24"/>
        </w:rPr>
      </w:pPr>
      <w:r w:rsidRPr="004457E4">
        <w:rPr>
          <w:sz w:val="24"/>
          <w:szCs w:val="24"/>
        </w:rPr>
        <w:t>In this discussion paper</w:t>
      </w:r>
      <w:r w:rsidR="00D156E7" w:rsidRPr="004457E4">
        <w:rPr>
          <w:sz w:val="24"/>
          <w:szCs w:val="24"/>
        </w:rPr>
        <w:t>,</w:t>
      </w:r>
      <w:r w:rsidRPr="004457E4">
        <w:rPr>
          <w:sz w:val="24"/>
          <w:szCs w:val="24"/>
        </w:rPr>
        <w:t xml:space="preserve"> </w:t>
      </w:r>
      <w:r w:rsidR="003D2266" w:rsidRPr="004457E4">
        <w:rPr>
          <w:sz w:val="24"/>
          <w:szCs w:val="24"/>
        </w:rPr>
        <w:t xml:space="preserve">we </w:t>
      </w:r>
      <w:r w:rsidR="00E1041C">
        <w:rPr>
          <w:sz w:val="24"/>
          <w:szCs w:val="24"/>
        </w:rPr>
        <w:t>resolve</w:t>
      </w:r>
      <w:r w:rsidR="003F2D3C">
        <w:rPr>
          <w:sz w:val="24"/>
          <w:szCs w:val="24"/>
        </w:rPr>
        <w:t xml:space="preserve"> the</w:t>
      </w:r>
      <w:r w:rsidR="00BF4749">
        <w:rPr>
          <w:sz w:val="24"/>
          <w:szCs w:val="24"/>
        </w:rPr>
        <w:t xml:space="preserve"> </w:t>
      </w:r>
      <w:r w:rsidR="003F2D3C" w:rsidRPr="003F2D3C">
        <w:rPr>
          <w:sz w:val="24"/>
          <w:szCs w:val="24"/>
        </w:rPr>
        <w:t>FFS</w:t>
      </w:r>
      <w:r w:rsidR="00BF4749" w:rsidRPr="00BF4749">
        <w:rPr>
          <w:sz w:val="24"/>
          <w:szCs w:val="24"/>
        </w:rPr>
        <w:t xml:space="preserve">. </w:t>
      </w:r>
    </w:p>
    <w:p w14:paraId="13722201" w14:textId="6EC02711" w:rsidR="007C6D70" w:rsidRDefault="00AE0584" w:rsidP="007C6D70">
      <w:pPr>
        <w:pStyle w:val="1"/>
        <w:rPr>
          <w:lang w:val="en-US"/>
        </w:rPr>
      </w:pPr>
      <w:r>
        <w:rPr>
          <w:lang w:val="en-US"/>
        </w:rPr>
        <w:t>2 Discussion</w:t>
      </w:r>
    </w:p>
    <w:p w14:paraId="6488D7FA" w14:textId="3F9F7CD0" w:rsidR="00C0179A" w:rsidRDefault="003054C3" w:rsidP="006A0D9F">
      <w:pPr>
        <w:spacing w:beforeLines="50" w:before="120"/>
        <w:rPr>
          <w:bCs/>
          <w:sz w:val="24"/>
          <w:szCs w:val="24"/>
          <w:lang w:val="en-US" w:eastAsia="zh-CN"/>
        </w:rPr>
      </w:pPr>
      <w:r>
        <w:rPr>
          <w:bCs/>
          <w:sz w:val="24"/>
          <w:szCs w:val="24"/>
          <w:lang w:val="en-US" w:eastAsia="zh-CN"/>
        </w:rPr>
        <w:t xml:space="preserve">The messages </w:t>
      </w:r>
      <w:r w:rsidR="00C0179A">
        <w:rPr>
          <w:bCs/>
          <w:sz w:val="24"/>
          <w:szCs w:val="24"/>
          <w:lang w:val="en-US" w:eastAsia="zh-CN"/>
        </w:rPr>
        <w:t>transmitted from UE to NW</w:t>
      </w:r>
      <w:r>
        <w:rPr>
          <w:bCs/>
          <w:sz w:val="24"/>
          <w:szCs w:val="24"/>
          <w:lang w:val="en-US" w:eastAsia="zh-CN"/>
        </w:rPr>
        <w:t xml:space="preserve"> in the RRC connection setup or resume procedure</w:t>
      </w:r>
      <w:r w:rsidR="00BB152A">
        <w:rPr>
          <w:bCs/>
          <w:sz w:val="24"/>
          <w:szCs w:val="24"/>
          <w:lang w:val="en-US" w:eastAsia="zh-CN"/>
        </w:rPr>
        <w:t xml:space="preserve">, showed in fig 1, </w:t>
      </w:r>
      <w:r>
        <w:rPr>
          <w:bCs/>
          <w:sz w:val="24"/>
          <w:szCs w:val="24"/>
          <w:lang w:val="en-US" w:eastAsia="zh-CN"/>
        </w:rPr>
        <w:t>are</w:t>
      </w:r>
      <w:r w:rsidR="00CF34C0">
        <w:rPr>
          <w:bCs/>
          <w:sz w:val="24"/>
          <w:szCs w:val="24"/>
          <w:lang w:val="en-US" w:eastAsia="zh-CN"/>
        </w:rPr>
        <w:t xml:space="preserve"> </w:t>
      </w:r>
      <w:r>
        <w:rPr>
          <w:bCs/>
          <w:sz w:val="24"/>
          <w:szCs w:val="24"/>
          <w:lang w:val="en-US" w:eastAsia="zh-CN"/>
        </w:rPr>
        <w:t>RRC</w:t>
      </w:r>
      <w:r w:rsidR="00C0179A">
        <w:rPr>
          <w:bCs/>
          <w:sz w:val="24"/>
          <w:szCs w:val="24"/>
          <w:lang w:val="en-US" w:eastAsia="zh-CN"/>
        </w:rPr>
        <w:t>SetupRequest</w:t>
      </w:r>
      <w:r w:rsidR="00BB152A">
        <w:rPr>
          <w:bCs/>
          <w:sz w:val="24"/>
          <w:szCs w:val="24"/>
          <w:lang w:val="en-US" w:eastAsia="zh-CN"/>
        </w:rPr>
        <w:t xml:space="preserve">, </w:t>
      </w:r>
      <w:r w:rsidR="00C0179A">
        <w:rPr>
          <w:bCs/>
          <w:sz w:val="24"/>
          <w:szCs w:val="24"/>
          <w:lang w:val="en-US" w:eastAsia="zh-CN"/>
        </w:rPr>
        <w:t>RRCResumeRquest</w:t>
      </w:r>
      <w:r w:rsidR="00BB152A">
        <w:rPr>
          <w:bCs/>
          <w:sz w:val="24"/>
          <w:szCs w:val="24"/>
          <w:lang w:val="en-US" w:eastAsia="zh-CN"/>
        </w:rPr>
        <w:t xml:space="preserve"> (or RRCResumeRquest1)</w:t>
      </w:r>
      <w:r w:rsidR="00C0179A">
        <w:rPr>
          <w:bCs/>
          <w:sz w:val="24"/>
          <w:szCs w:val="24"/>
          <w:lang w:val="en-US" w:eastAsia="zh-CN"/>
        </w:rPr>
        <w:t>, RRCSetupComplete</w:t>
      </w:r>
      <w:r w:rsidR="00BB152A">
        <w:rPr>
          <w:bCs/>
          <w:sz w:val="24"/>
          <w:szCs w:val="24"/>
          <w:lang w:val="en-US" w:eastAsia="zh-CN"/>
        </w:rPr>
        <w:t xml:space="preserve">, or </w:t>
      </w:r>
      <w:r w:rsidR="00C0179A">
        <w:rPr>
          <w:bCs/>
          <w:sz w:val="24"/>
          <w:szCs w:val="24"/>
          <w:lang w:val="en-US" w:eastAsia="zh-CN"/>
        </w:rPr>
        <w:t>RRCResumeComplete:</w:t>
      </w:r>
    </w:p>
    <w:p w14:paraId="201C9D64" w14:textId="685F6ECE" w:rsidR="00751A89" w:rsidRDefault="00BB152A" w:rsidP="00BB152A">
      <w:pPr>
        <w:spacing w:beforeLines="50" w:before="120"/>
        <w:jc w:val="center"/>
      </w:pPr>
      <w:r>
        <w:object w:dxaOrig="10911" w:dyaOrig="6871" w14:anchorId="18DC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22pt" o:ole="">
            <v:imagedata r:id="rId14" o:title=""/>
          </v:shape>
          <o:OLEObject Type="Embed" ProgID="Visio.Drawing.15" ShapeID="_x0000_i1025" DrawAspect="Content" ObjectID="_1753180687" r:id="rId15"/>
        </w:object>
      </w:r>
    </w:p>
    <w:p w14:paraId="302AB113" w14:textId="6D6E59A7" w:rsidR="00BB152A" w:rsidRDefault="00BB152A" w:rsidP="00BB152A">
      <w:pPr>
        <w:spacing w:beforeLines="50" w:before="120"/>
        <w:jc w:val="center"/>
        <w:rPr>
          <w:bCs/>
          <w:sz w:val="24"/>
          <w:szCs w:val="24"/>
          <w:lang w:val="en-US" w:eastAsia="zh-CN"/>
        </w:rPr>
      </w:pPr>
      <w:r>
        <w:t>Fig.1</w:t>
      </w:r>
    </w:p>
    <w:p w14:paraId="6ED28BD4" w14:textId="62C5EE42" w:rsidR="000F2D64" w:rsidRDefault="00BB152A" w:rsidP="006A0D9F">
      <w:pPr>
        <w:spacing w:beforeLines="50" w:before="120"/>
        <w:rPr>
          <w:bCs/>
          <w:sz w:val="24"/>
          <w:szCs w:val="24"/>
          <w:lang w:val="en-US" w:eastAsia="zh-CN"/>
        </w:rPr>
      </w:pPr>
      <w:r>
        <w:rPr>
          <w:bCs/>
          <w:sz w:val="24"/>
          <w:szCs w:val="24"/>
          <w:lang w:val="en-US" w:eastAsia="zh-CN"/>
        </w:rPr>
        <w:lastRenderedPageBreak/>
        <w:t>There</w:t>
      </w:r>
      <w:r w:rsidR="006F1AFF">
        <w:rPr>
          <w:bCs/>
          <w:sz w:val="24"/>
          <w:szCs w:val="24"/>
          <w:lang w:val="en-US" w:eastAsia="zh-CN"/>
        </w:rPr>
        <w:t xml:space="preserve"> is still</w:t>
      </w:r>
      <w:r>
        <w:rPr>
          <w:bCs/>
          <w:sz w:val="24"/>
          <w:szCs w:val="24"/>
          <w:lang w:val="en-US" w:eastAsia="zh-CN"/>
        </w:rPr>
        <w:t xml:space="preserve"> 1 spare bit in RRCSetupRequest and RRCResu</w:t>
      </w:r>
      <w:r w:rsidR="006F1AFF">
        <w:rPr>
          <w:bCs/>
          <w:sz w:val="24"/>
          <w:szCs w:val="24"/>
          <w:lang w:val="en-US" w:eastAsia="zh-CN"/>
        </w:rPr>
        <w:t>meRquest (or RRCResumeRquest1) which can be used to indicate the capability restriction state of the UE. So, one</w:t>
      </w:r>
      <w:r>
        <w:rPr>
          <w:bCs/>
          <w:sz w:val="24"/>
          <w:szCs w:val="24"/>
          <w:lang w:val="en-US" w:eastAsia="zh-CN"/>
        </w:rPr>
        <w:t xml:space="preserve"> option is to carry the indication in RRCSetupRequest and RRCResumeRquest (or </w:t>
      </w:r>
      <w:r w:rsidR="000F2D64">
        <w:rPr>
          <w:bCs/>
          <w:sz w:val="24"/>
          <w:szCs w:val="24"/>
          <w:lang w:val="en-US" w:eastAsia="zh-CN"/>
        </w:rPr>
        <w:t xml:space="preserve"> </w:t>
      </w:r>
      <w:r>
        <w:rPr>
          <w:bCs/>
          <w:sz w:val="24"/>
          <w:szCs w:val="24"/>
          <w:lang w:val="en-US" w:eastAsia="zh-CN"/>
        </w:rPr>
        <w:t>RRCResumeRquest1)</w:t>
      </w:r>
      <w:r w:rsidR="008C2BA7">
        <w:rPr>
          <w:bCs/>
          <w:sz w:val="24"/>
          <w:szCs w:val="24"/>
          <w:lang w:val="en-US" w:eastAsia="zh-CN"/>
        </w:rPr>
        <w:t xml:space="preserve"> using the spare bit</w:t>
      </w:r>
      <w:r>
        <w:rPr>
          <w:bCs/>
          <w:sz w:val="24"/>
          <w:szCs w:val="24"/>
          <w:lang w:val="en-US" w:eastAsia="zh-CN"/>
        </w:rPr>
        <w:t>.</w:t>
      </w:r>
      <w:r w:rsidR="008717F3">
        <w:rPr>
          <w:bCs/>
          <w:sz w:val="24"/>
          <w:szCs w:val="24"/>
          <w:lang w:val="en-US" w:eastAsia="zh-CN"/>
        </w:rPr>
        <w:t xml:space="preserve"> </w:t>
      </w:r>
    </w:p>
    <w:p w14:paraId="3C45DBEA" w14:textId="19CF1C5D" w:rsidR="000F2D64" w:rsidRDefault="000F2D64" w:rsidP="006A0D9F">
      <w:pPr>
        <w:spacing w:beforeLines="50" w:before="120"/>
        <w:rPr>
          <w:bCs/>
          <w:sz w:val="24"/>
          <w:szCs w:val="24"/>
          <w:lang w:val="en-US" w:eastAsia="zh-CN"/>
        </w:rPr>
      </w:pPr>
      <w:r>
        <w:rPr>
          <w:noProof/>
          <w:lang w:val="en-US" w:eastAsia="zh-CN"/>
        </w:rPr>
        <w:drawing>
          <wp:inline distT="0" distB="0" distL="0" distR="0" wp14:anchorId="40FABC14" wp14:editId="04F35EB7">
            <wp:extent cx="6120130" cy="2137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137410"/>
                    </a:xfrm>
                    <a:prstGeom prst="rect">
                      <a:avLst/>
                    </a:prstGeom>
                  </pic:spPr>
                </pic:pic>
              </a:graphicData>
            </a:graphic>
          </wp:inline>
        </w:drawing>
      </w:r>
    </w:p>
    <w:p w14:paraId="397FDE66" w14:textId="4B54EE0D" w:rsidR="000F2D64" w:rsidRDefault="000F2D64" w:rsidP="006A0D9F">
      <w:pPr>
        <w:spacing w:beforeLines="50" w:before="120"/>
        <w:rPr>
          <w:bCs/>
          <w:sz w:val="24"/>
          <w:szCs w:val="24"/>
          <w:lang w:val="en-US" w:eastAsia="zh-CN"/>
        </w:rPr>
      </w:pPr>
      <w:r>
        <w:rPr>
          <w:noProof/>
          <w:lang w:val="en-US" w:eastAsia="zh-CN"/>
        </w:rPr>
        <w:drawing>
          <wp:inline distT="0" distB="0" distL="0" distR="0" wp14:anchorId="5A708E88" wp14:editId="09E1028E">
            <wp:extent cx="6120130" cy="1409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1409700"/>
                    </a:xfrm>
                    <a:prstGeom prst="rect">
                      <a:avLst/>
                    </a:prstGeom>
                  </pic:spPr>
                </pic:pic>
              </a:graphicData>
            </a:graphic>
          </wp:inline>
        </w:drawing>
      </w:r>
    </w:p>
    <w:p w14:paraId="143D3E4B" w14:textId="4E014586" w:rsidR="000F2D64" w:rsidRDefault="000F2D64" w:rsidP="006A0D9F">
      <w:pPr>
        <w:spacing w:beforeLines="50" w:before="120"/>
        <w:rPr>
          <w:bCs/>
          <w:sz w:val="24"/>
          <w:szCs w:val="24"/>
          <w:lang w:val="en-US" w:eastAsia="zh-CN"/>
        </w:rPr>
      </w:pPr>
      <w:r>
        <w:rPr>
          <w:noProof/>
          <w:lang w:val="en-US" w:eastAsia="zh-CN"/>
        </w:rPr>
        <w:drawing>
          <wp:inline distT="0" distB="0" distL="0" distR="0" wp14:anchorId="21D4FD33" wp14:editId="4FAD6FD5">
            <wp:extent cx="6120130" cy="14395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1439545"/>
                    </a:xfrm>
                    <a:prstGeom prst="rect">
                      <a:avLst/>
                    </a:prstGeom>
                  </pic:spPr>
                </pic:pic>
              </a:graphicData>
            </a:graphic>
          </wp:inline>
        </w:drawing>
      </w:r>
    </w:p>
    <w:p w14:paraId="331D7078" w14:textId="49F59E9B" w:rsidR="008C2BA7" w:rsidRDefault="008C2BA7" w:rsidP="006A0D9F">
      <w:pPr>
        <w:spacing w:beforeLines="50" w:before="120"/>
        <w:rPr>
          <w:bCs/>
          <w:sz w:val="24"/>
          <w:szCs w:val="24"/>
          <w:lang w:val="en-US" w:eastAsia="zh-CN"/>
        </w:rPr>
      </w:pPr>
      <w:r>
        <w:rPr>
          <w:bCs/>
          <w:sz w:val="24"/>
          <w:szCs w:val="24"/>
          <w:lang w:val="en-US" w:eastAsia="zh-CN"/>
        </w:rPr>
        <w:t>The other option is to carry the indication in</w:t>
      </w:r>
      <w:r w:rsidRPr="008C2BA7">
        <w:rPr>
          <w:bCs/>
          <w:sz w:val="24"/>
          <w:szCs w:val="24"/>
          <w:lang w:val="en-US" w:eastAsia="zh-CN"/>
        </w:rPr>
        <w:t xml:space="preserve"> </w:t>
      </w:r>
      <w:r>
        <w:rPr>
          <w:bCs/>
          <w:sz w:val="24"/>
          <w:szCs w:val="24"/>
          <w:lang w:val="en-US" w:eastAsia="zh-CN"/>
        </w:rPr>
        <w:t>RRCSetupComplete and RRCResumeComplete message.</w:t>
      </w:r>
    </w:p>
    <w:p w14:paraId="38F6F9C8" w14:textId="55AF6A3E" w:rsidR="008717F3" w:rsidRDefault="000F2D64" w:rsidP="006A0D9F">
      <w:pPr>
        <w:spacing w:beforeLines="50" w:before="120"/>
        <w:rPr>
          <w:bCs/>
          <w:sz w:val="24"/>
          <w:szCs w:val="24"/>
          <w:lang w:val="en-US" w:eastAsia="zh-CN"/>
        </w:rPr>
      </w:pPr>
      <w:r>
        <w:rPr>
          <w:bCs/>
          <w:sz w:val="24"/>
          <w:szCs w:val="24"/>
          <w:lang w:val="en-US" w:eastAsia="zh-CN"/>
        </w:rPr>
        <w:t>In current</w:t>
      </w:r>
      <w:r w:rsidR="00BB152A">
        <w:rPr>
          <w:bCs/>
          <w:sz w:val="24"/>
          <w:szCs w:val="24"/>
          <w:lang w:val="en-US" w:eastAsia="zh-CN"/>
        </w:rPr>
        <w:t xml:space="preserve"> RRC setup procedure, configuration of SCG cannot be carried in RRCSetup message.</w:t>
      </w:r>
      <w:r w:rsidR="00602D5F">
        <w:rPr>
          <w:bCs/>
          <w:sz w:val="24"/>
          <w:szCs w:val="24"/>
          <w:lang w:val="en-US" w:eastAsia="zh-CN"/>
        </w:rPr>
        <w:t xml:space="preserve"> </w:t>
      </w:r>
      <w:r>
        <w:rPr>
          <w:bCs/>
          <w:sz w:val="24"/>
          <w:szCs w:val="24"/>
          <w:lang w:val="en-US" w:eastAsia="zh-CN"/>
        </w:rPr>
        <w:t xml:space="preserve">If UE indicates the capability restriction in RRCSetupComplete message, no configuration </w:t>
      </w:r>
      <w:r w:rsidRPr="000F2D64">
        <w:rPr>
          <w:bCs/>
          <w:sz w:val="24"/>
          <w:szCs w:val="24"/>
          <w:lang w:val="en-US" w:eastAsia="zh-CN"/>
        </w:rPr>
        <w:t>incompatible</w:t>
      </w:r>
      <w:r>
        <w:rPr>
          <w:bCs/>
          <w:sz w:val="24"/>
          <w:szCs w:val="24"/>
          <w:lang w:val="en-US" w:eastAsia="zh-CN"/>
        </w:rPr>
        <w:t xml:space="preserve"> problem may happen. </w:t>
      </w:r>
    </w:p>
    <w:p w14:paraId="6A845015" w14:textId="2EFCDA2A" w:rsidR="000F2D64" w:rsidRDefault="000F2D64" w:rsidP="006A0D9F">
      <w:pPr>
        <w:spacing w:beforeLines="50" w:before="120"/>
        <w:rPr>
          <w:b/>
          <w:bCs/>
          <w:sz w:val="24"/>
          <w:szCs w:val="24"/>
          <w:lang w:val="en-US" w:eastAsia="zh-CN"/>
        </w:rPr>
      </w:pPr>
      <w:r w:rsidRPr="000F2D64">
        <w:rPr>
          <w:rFonts w:hint="eastAsia"/>
          <w:b/>
          <w:bCs/>
          <w:sz w:val="24"/>
          <w:szCs w:val="24"/>
          <w:lang w:val="en-US" w:eastAsia="zh-CN"/>
        </w:rPr>
        <w:t>O</w:t>
      </w:r>
      <w:r w:rsidRPr="000F2D64">
        <w:rPr>
          <w:b/>
          <w:bCs/>
          <w:sz w:val="24"/>
          <w:szCs w:val="24"/>
          <w:lang w:val="en-US" w:eastAsia="zh-CN"/>
        </w:rPr>
        <w:t>bservation 1 During RRC</w:t>
      </w:r>
      <w:r>
        <w:rPr>
          <w:b/>
          <w:bCs/>
          <w:sz w:val="24"/>
          <w:szCs w:val="24"/>
          <w:lang w:val="en-US" w:eastAsia="zh-CN"/>
        </w:rPr>
        <w:t xml:space="preserve"> setup</w:t>
      </w:r>
      <w:r w:rsidRPr="000F2D64">
        <w:rPr>
          <w:b/>
          <w:bCs/>
          <w:sz w:val="24"/>
          <w:szCs w:val="24"/>
          <w:lang w:val="en-US" w:eastAsia="zh-CN"/>
        </w:rPr>
        <w:t xml:space="preserve"> procedure</w:t>
      </w:r>
      <w:r>
        <w:rPr>
          <w:b/>
          <w:bCs/>
          <w:sz w:val="24"/>
          <w:szCs w:val="24"/>
          <w:lang w:val="en-US" w:eastAsia="zh-CN"/>
        </w:rPr>
        <w:t>,</w:t>
      </w:r>
      <w:r w:rsidRPr="000F2D64">
        <w:rPr>
          <w:b/>
          <w:bCs/>
          <w:sz w:val="24"/>
          <w:szCs w:val="24"/>
          <w:lang w:val="en-US" w:eastAsia="zh-CN"/>
        </w:rPr>
        <w:t xml:space="preserve"> </w:t>
      </w:r>
      <w:r>
        <w:rPr>
          <w:b/>
          <w:bCs/>
          <w:sz w:val="24"/>
          <w:szCs w:val="24"/>
          <w:lang w:val="en-US" w:eastAsia="zh-CN"/>
        </w:rPr>
        <w:t>indicating</w:t>
      </w:r>
      <w:r w:rsidRPr="000F2D64">
        <w:rPr>
          <w:b/>
          <w:bCs/>
          <w:sz w:val="24"/>
          <w:szCs w:val="24"/>
          <w:lang w:val="en-US" w:eastAsia="zh-CN"/>
        </w:rPr>
        <w:t xml:space="preserve"> the capability restriction in RRCSetupComplete message</w:t>
      </w:r>
      <w:r>
        <w:rPr>
          <w:b/>
          <w:bCs/>
          <w:sz w:val="24"/>
          <w:szCs w:val="24"/>
          <w:lang w:val="en-US" w:eastAsia="zh-CN"/>
        </w:rPr>
        <w:t xml:space="preserve"> will not lead to configuration </w:t>
      </w:r>
      <w:r w:rsidRPr="006B3E5A">
        <w:rPr>
          <w:b/>
          <w:bCs/>
          <w:sz w:val="24"/>
          <w:szCs w:val="24"/>
          <w:lang w:val="en-US" w:eastAsia="zh-CN"/>
        </w:rPr>
        <w:t>incompatible</w:t>
      </w:r>
      <w:r>
        <w:rPr>
          <w:b/>
          <w:bCs/>
          <w:sz w:val="24"/>
          <w:szCs w:val="24"/>
          <w:lang w:val="en-US" w:eastAsia="zh-CN"/>
        </w:rPr>
        <w:t xml:space="preserve"> problem.</w:t>
      </w:r>
    </w:p>
    <w:p w14:paraId="354A36BB" w14:textId="1EC09D87" w:rsidR="00BF34ED" w:rsidRDefault="00BF34ED" w:rsidP="006A0D9F">
      <w:pPr>
        <w:spacing w:beforeLines="50" w:before="120"/>
        <w:rPr>
          <w:bCs/>
          <w:sz w:val="24"/>
          <w:szCs w:val="24"/>
          <w:lang w:val="en-US" w:eastAsia="zh-CN"/>
        </w:rPr>
      </w:pPr>
      <w:r w:rsidRPr="00BF34ED">
        <w:rPr>
          <w:bCs/>
          <w:sz w:val="24"/>
          <w:szCs w:val="24"/>
          <w:lang w:val="en-US" w:eastAsia="zh-CN"/>
        </w:rPr>
        <w:t>So,</w:t>
      </w:r>
      <w:r>
        <w:rPr>
          <w:bCs/>
          <w:sz w:val="24"/>
          <w:szCs w:val="24"/>
          <w:lang w:val="en-US" w:eastAsia="zh-CN"/>
        </w:rPr>
        <w:t xml:space="preserve"> in</w:t>
      </w:r>
      <w:r w:rsidRPr="00BF34ED">
        <w:rPr>
          <w:bCs/>
          <w:sz w:val="24"/>
          <w:szCs w:val="24"/>
          <w:lang w:val="en-US" w:eastAsia="zh-CN"/>
        </w:rPr>
        <w:t xml:space="preserve"> </w:t>
      </w:r>
      <w:r>
        <w:rPr>
          <w:bCs/>
          <w:sz w:val="24"/>
          <w:szCs w:val="24"/>
          <w:lang w:val="en-US" w:eastAsia="zh-CN"/>
        </w:rPr>
        <w:t xml:space="preserve">RRC setup procedure, both RRCSetupRequest and </w:t>
      </w:r>
      <w:r w:rsidRPr="00BF34ED">
        <w:rPr>
          <w:bCs/>
          <w:sz w:val="24"/>
          <w:szCs w:val="24"/>
          <w:lang w:val="en-US" w:eastAsia="zh-CN"/>
        </w:rPr>
        <w:t>RRCSetupComplete message</w:t>
      </w:r>
      <w:r>
        <w:rPr>
          <w:bCs/>
          <w:sz w:val="24"/>
          <w:szCs w:val="24"/>
          <w:lang w:val="en-US" w:eastAsia="zh-CN"/>
        </w:rPr>
        <w:t xml:space="preserve"> can be used to indicate the capability restriction.</w:t>
      </w:r>
    </w:p>
    <w:p w14:paraId="3635AF0E" w14:textId="303433C2" w:rsidR="00BF34ED" w:rsidRPr="00BF34ED" w:rsidRDefault="00BF34ED" w:rsidP="00BF34ED">
      <w:pPr>
        <w:spacing w:beforeLines="50" w:before="120"/>
        <w:rPr>
          <w:b/>
          <w:bCs/>
          <w:sz w:val="24"/>
          <w:szCs w:val="24"/>
          <w:lang w:val="en-US" w:eastAsia="zh-CN"/>
        </w:rPr>
      </w:pPr>
      <w:r w:rsidRPr="00BF34ED">
        <w:rPr>
          <w:b/>
          <w:bCs/>
          <w:sz w:val="24"/>
          <w:szCs w:val="24"/>
          <w:lang w:val="en-US" w:eastAsia="zh-CN"/>
        </w:rPr>
        <w:lastRenderedPageBreak/>
        <w:t xml:space="preserve">Proposal 1 </w:t>
      </w:r>
      <w:r w:rsidR="000C0D65">
        <w:rPr>
          <w:b/>
          <w:bCs/>
          <w:sz w:val="24"/>
          <w:szCs w:val="24"/>
          <w:lang w:val="en-US" w:eastAsia="zh-CN"/>
        </w:rPr>
        <w:t>I</w:t>
      </w:r>
      <w:r w:rsidRPr="00BF34ED">
        <w:rPr>
          <w:b/>
          <w:bCs/>
          <w:sz w:val="24"/>
          <w:szCs w:val="24"/>
          <w:lang w:val="en-US" w:eastAsia="zh-CN"/>
        </w:rPr>
        <w:t>n RRC setup procedure, both RRCSetupRequest and RRCSetupComplete message can be used to indicate the capability restriction.</w:t>
      </w:r>
    </w:p>
    <w:p w14:paraId="0C4017BF" w14:textId="3314F26B" w:rsidR="000F2D64" w:rsidRDefault="000F2D64" w:rsidP="006A0D9F">
      <w:pPr>
        <w:spacing w:beforeLines="50" w:before="120"/>
        <w:rPr>
          <w:bCs/>
          <w:sz w:val="24"/>
          <w:szCs w:val="24"/>
          <w:lang w:val="en-US" w:eastAsia="zh-CN"/>
        </w:rPr>
      </w:pPr>
      <w:r>
        <w:rPr>
          <w:bCs/>
          <w:sz w:val="24"/>
          <w:szCs w:val="24"/>
          <w:lang w:val="en-US" w:eastAsia="zh-CN"/>
        </w:rPr>
        <w:t xml:space="preserve">But in current RRC </w:t>
      </w:r>
      <w:r>
        <w:rPr>
          <w:rFonts w:hint="eastAsia"/>
          <w:bCs/>
          <w:sz w:val="24"/>
          <w:szCs w:val="24"/>
          <w:lang w:val="en-US" w:eastAsia="zh-CN"/>
        </w:rPr>
        <w:t>re</w:t>
      </w:r>
      <w:r>
        <w:rPr>
          <w:bCs/>
          <w:sz w:val="24"/>
          <w:szCs w:val="24"/>
          <w:lang w:val="en-US" w:eastAsia="zh-CN"/>
        </w:rPr>
        <w:t>sume procedure, configuration of SCG may be carried in RRCResume message.</w:t>
      </w:r>
    </w:p>
    <w:p w14:paraId="45A4B9C1" w14:textId="583DC73A" w:rsidR="000F2D64" w:rsidRDefault="000F2D64" w:rsidP="006A0D9F">
      <w:pPr>
        <w:spacing w:beforeLines="50" w:before="120"/>
        <w:rPr>
          <w:bCs/>
          <w:sz w:val="24"/>
          <w:szCs w:val="24"/>
          <w:lang w:val="en-US" w:eastAsia="zh-CN"/>
        </w:rPr>
      </w:pPr>
      <w:r>
        <w:rPr>
          <w:noProof/>
          <w:lang w:val="en-US" w:eastAsia="zh-CN"/>
        </w:rPr>
        <w:drawing>
          <wp:inline distT="0" distB="0" distL="0" distR="0" wp14:anchorId="5510E2F2" wp14:editId="64161320">
            <wp:extent cx="6120130" cy="3149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3149600"/>
                    </a:xfrm>
                    <a:prstGeom prst="rect">
                      <a:avLst/>
                    </a:prstGeom>
                  </pic:spPr>
                </pic:pic>
              </a:graphicData>
            </a:graphic>
          </wp:inline>
        </w:drawing>
      </w:r>
    </w:p>
    <w:p w14:paraId="38FFC390" w14:textId="05159319" w:rsidR="0096661C" w:rsidRDefault="0096661C" w:rsidP="006A0D9F">
      <w:pPr>
        <w:spacing w:beforeLines="50" w:before="120"/>
        <w:rPr>
          <w:bCs/>
          <w:sz w:val="24"/>
          <w:szCs w:val="24"/>
          <w:lang w:val="en-US" w:eastAsia="zh-CN"/>
        </w:rPr>
      </w:pPr>
      <w:r>
        <w:rPr>
          <w:bCs/>
          <w:sz w:val="24"/>
          <w:szCs w:val="24"/>
          <w:lang w:val="en-US" w:eastAsia="zh-CN"/>
        </w:rPr>
        <w:t xml:space="preserve">If UE does not indicate the capability restriction in RRCResumeRequest or RRCResumeRequest1 message, configuration incompatible problem may happen if network configures SCG for the UE without knowing the </w:t>
      </w:r>
      <w:r w:rsidR="00951139">
        <w:rPr>
          <w:bCs/>
          <w:sz w:val="24"/>
          <w:szCs w:val="24"/>
          <w:lang w:val="en-US" w:eastAsia="zh-CN"/>
        </w:rPr>
        <w:t xml:space="preserve">UE is in </w:t>
      </w:r>
      <w:r>
        <w:rPr>
          <w:bCs/>
          <w:sz w:val="24"/>
          <w:szCs w:val="24"/>
          <w:lang w:val="en-US" w:eastAsia="zh-CN"/>
        </w:rPr>
        <w:t>capability restriction</w:t>
      </w:r>
      <w:r w:rsidR="00951139">
        <w:rPr>
          <w:bCs/>
          <w:sz w:val="24"/>
          <w:szCs w:val="24"/>
          <w:lang w:val="en-US" w:eastAsia="zh-CN"/>
        </w:rPr>
        <w:t xml:space="preserve"> state</w:t>
      </w:r>
      <w:r>
        <w:rPr>
          <w:bCs/>
          <w:sz w:val="24"/>
          <w:szCs w:val="24"/>
          <w:lang w:val="en-US" w:eastAsia="zh-CN"/>
        </w:rPr>
        <w:t>.</w:t>
      </w:r>
    </w:p>
    <w:p w14:paraId="75769921" w14:textId="3B8A3B5B" w:rsidR="0096661C" w:rsidRDefault="0096661C" w:rsidP="0096661C">
      <w:pPr>
        <w:spacing w:beforeLines="50" w:before="120"/>
        <w:rPr>
          <w:b/>
          <w:bCs/>
          <w:sz w:val="24"/>
          <w:szCs w:val="24"/>
          <w:lang w:val="en-US" w:eastAsia="zh-CN"/>
        </w:rPr>
      </w:pPr>
      <w:r w:rsidRPr="0096661C">
        <w:rPr>
          <w:b/>
          <w:bCs/>
          <w:sz w:val="24"/>
          <w:szCs w:val="24"/>
          <w:lang w:val="en-US" w:eastAsia="zh-CN"/>
        </w:rPr>
        <w:t>Observation 2 Du</w:t>
      </w:r>
      <w:r w:rsidRPr="0096661C">
        <w:rPr>
          <w:rFonts w:hint="eastAsia"/>
          <w:b/>
          <w:bCs/>
          <w:sz w:val="24"/>
          <w:szCs w:val="24"/>
          <w:lang w:val="en-US" w:eastAsia="zh-CN"/>
        </w:rPr>
        <w:t>ring</w:t>
      </w:r>
      <w:r w:rsidRPr="0096661C">
        <w:rPr>
          <w:b/>
          <w:bCs/>
          <w:sz w:val="24"/>
          <w:szCs w:val="24"/>
          <w:lang w:val="en-US" w:eastAsia="zh-CN"/>
        </w:rPr>
        <w:t xml:space="preserve"> RRC resume procedure, indicating the capability restriction in RRCResumeComplete message may lead to configuration </w:t>
      </w:r>
      <w:r w:rsidRPr="006B3E5A">
        <w:rPr>
          <w:b/>
          <w:bCs/>
          <w:sz w:val="24"/>
          <w:szCs w:val="24"/>
          <w:lang w:val="en-US" w:eastAsia="zh-CN"/>
        </w:rPr>
        <w:t>incompatible</w:t>
      </w:r>
      <w:r w:rsidRPr="0096661C">
        <w:rPr>
          <w:b/>
          <w:bCs/>
          <w:sz w:val="24"/>
          <w:szCs w:val="24"/>
          <w:lang w:val="en-US" w:eastAsia="zh-CN"/>
        </w:rPr>
        <w:t xml:space="preserve"> problem.</w:t>
      </w:r>
    </w:p>
    <w:p w14:paraId="4113D4E5" w14:textId="3FB55D7F" w:rsidR="00EC2198" w:rsidRPr="00EC2198" w:rsidRDefault="00EC2198" w:rsidP="0096661C">
      <w:pPr>
        <w:spacing w:beforeLines="50" w:before="120"/>
        <w:rPr>
          <w:bCs/>
          <w:sz w:val="24"/>
          <w:szCs w:val="24"/>
          <w:lang w:val="en-US" w:eastAsia="zh-CN"/>
        </w:rPr>
      </w:pPr>
      <w:r w:rsidRPr="00EC2198">
        <w:rPr>
          <w:bCs/>
          <w:sz w:val="24"/>
          <w:szCs w:val="24"/>
          <w:lang w:val="en-US" w:eastAsia="zh-CN"/>
        </w:rPr>
        <w:t>If RRCResumeComplete message is used to indicate the capability restriction state</w:t>
      </w:r>
      <w:r w:rsidR="009766D5">
        <w:rPr>
          <w:bCs/>
          <w:sz w:val="24"/>
          <w:szCs w:val="24"/>
          <w:lang w:val="en-US" w:eastAsia="zh-CN"/>
        </w:rPr>
        <w:t>, the configuration incompatible issue needs to be resolved. So,</w:t>
      </w:r>
      <w:r w:rsidR="007D359F">
        <w:rPr>
          <w:bCs/>
          <w:sz w:val="24"/>
          <w:szCs w:val="24"/>
          <w:lang w:val="en-US" w:eastAsia="zh-CN"/>
        </w:rPr>
        <w:t xml:space="preserve"> it is better to use the </w:t>
      </w:r>
      <w:r w:rsidR="007D359F" w:rsidRPr="007D359F">
        <w:rPr>
          <w:bCs/>
          <w:sz w:val="24"/>
          <w:szCs w:val="24"/>
          <w:lang w:val="en-US" w:eastAsia="zh-CN"/>
        </w:rPr>
        <w:t>RRCResumeRequest or RRCResumeRequest1 message to indicate the capability restriction state</w:t>
      </w:r>
      <w:r w:rsidR="007D359F">
        <w:rPr>
          <w:bCs/>
          <w:sz w:val="24"/>
          <w:szCs w:val="24"/>
          <w:lang w:val="en-US" w:eastAsia="zh-CN"/>
        </w:rPr>
        <w:t>.</w:t>
      </w:r>
    </w:p>
    <w:p w14:paraId="1C4F2355" w14:textId="551D8D80" w:rsidR="00B72BAF" w:rsidRDefault="00B72BAF" w:rsidP="0096661C">
      <w:pPr>
        <w:spacing w:beforeLines="50" w:before="120"/>
        <w:rPr>
          <w:b/>
          <w:bCs/>
          <w:sz w:val="24"/>
          <w:szCs w:val="24"/>
          <w:lang w:val="en-US" w:eastAsia="zh-CN"/>
        </w:rPr>
      </w:pPr>
      <w:r>
        <w:rPr>
          <w:b/>
          <w:bCs/>
          <w:sz w:val="24"/>
          <w:szCs w:val="24"/>
          <w:lang w:val="en-US" w:eastAsia="zh-CN"/>
        </w:rPr>
        <w:t>Proposal 2</w:t>
      </w:r>
      <w:r w:rsidR="00CC4303" w:rsidRPr="00CC4303">
        <w:rPr>
          <w:b/>
          <w:bCs/>
          <w:sz w:val="24"/>
          <w:szCs w:val="24"/>
          <w:lang w:val="en-US" w:eastAsia="zh-CN"/>
        </w:rPr>
        <w:t xml:space="preserve"> </w:t>
      </w:r>
      <w:r w:rsidR="00CC4303">
        <w:rPr>
          <w:b/>
          <w:bCs/>
          <w:sz w:val="24"/>
          <w:szCs w:val="24"/>
          <w:lang w:val="en-US" w:eastAsia="zh-CN"/>
        </w:rPr>
        <w:t>In RRC resume procedure,</w:t>
      </w:r>
      <w:r>
        <w:rPr>
          <w:b/>
          <w:bCs/>
          <w:sz w:val="24"/>
          <w:szCs w:val="24"/>
          <w:lang w:val="en-US" w:eastAsia="zh-CN"/>
        </w:rPr>
        <w:t xml:space="preserve"> </w:t>
      </w:r>
      <w:r w:rsidR="007D359F">
        <w:rPr>
          <w:b/>
          <w:bCs/>
          <w:sz w:val="24"/>
          <w:szCs w:val="24"/>
          <w:lang w:val="en-US" w:eastAsia="zh-CN"/>
        </w:rPr>
        <w:t xml:space="preserve">RRCResumeRequest </w:t>
      </w:r>
      <w:r w:rsidRPr="00C20CBD">
        <w:rPr>
          <w:b/>
          <w:bCs/>
          <w:sz w:val="24"/>
          <w:szCs w:val="24"/>
          <w:lang w:val="en-US" w:eastAsia="zh-CN"/>
        </w:rPr>
        <w:t xml:space="preserve">or RRCResumeRequest1 </w:t>
      </w:r>
      <w:r w:rsidRPr="0096661C">
        <w:rPr>
          <w:b/>
          <w:bCs/>
          <w:sz w:val="24"/>
          <w:szCs w:val="24"/>
          <w:lang w:val="en-US" w:eastAsia="zh-CN"/>
        </w:rPr>
        <w:t>message</w:t>
      </w:r>
      <w:r>
        <w:rPr>
          <w:b/>
          <w:bCs/>
          <w:sz w:val="24"/>
          <w:szCs w:val="24"/>
          <w:lang w:val="en-US" w:eastAsia="zh-CN"/>
        </w:rPr>
        <w:t xml:space="preserve"> is used to </w:t>
      </w:r>
      <w:r w:rsidR="00C20CBD">
        <w:rPr>
          <w:b/>
          <w:bCs/>
          <w:sz w:val="24"/>
          <w:szCs w:val="24"/>
          <w:lang w:val="en-US" w:eastAsia="zh-CN"/>
        </w:rPr>
        <w:t>indicate the capability restriction</w:t>
      </w:r>
      <w:r w:rsidR="00FC2A52">
        <w:rPr>
          <w:b/>
          <w:bCs/>
          <w:sz w:val="24"/>
          <w:szCs w:val="24"/>
          <w:lang w:val="en-US" w:eastAsia="zh-CN"/>
        </w:rPr>
        <w:t xml:space="preserve"> state</w:t>
      </w:r>
      <w:r w:rsidR="00C20CBD">
        <w:rPr>
          <w:b/>
          <w:bCs/>
          <w:sz w:val="24"/>
          <w:szCs w:val="24"/>
          <w:lang w:val="en-US" w:eastAsia="zh-CN"/>
        </w:rPr>
        <w:t>.</w:t>
      </w:r>
    </w:p>
    <w:p w14:paraId="64B7B6AF" w14:textId="64231533" w:rsidR="00157E48" w:rsidRDefault="00157E48" w:rsidP="0096661C">
      <w:pPr>
        <w:spacing w:beforeLines="50" w:before="120"/>
        <w:rPr>
          <w:bCs/>
          <w:sz w:val="24"/>
          <w:szCs w:val="24"/>
          <w:lang w:val="en-US" w:eastAsia="zh-CN"/>
        </w:rPr>
      </w:pPr>
      <w:r>
        <w:rPr>
          <w:bCs/>
          <w:sz w:val="24"/>
          <w:szCs w:val="24"/>
          <w:lang w:val="en-US" w:eastAsia="zh-CN"/>
        </w:rPr>
        <w:t xml:space="preserve">As RAN2 have already agreed to include the detail of capability restriction in UAI message. So, it is benefit to avoid repeat the </w:t>
      </w:r>
      <w:r w:rsidR="000A10EB">
        <w:rPr>
          <w:bCs/>
          <w:sz w:val="24"/>
          <w:szCs w:val="24"/>
          <w:lang w:val="en-US" w:eastAsia="zh-CN"/>
        </w:rPr>
        <w:t xml:space="preserve">capability </w:t>
      </w:r>
      <w:r>
        <w:rPr>
          <w:bCs/>
          <w:sz w:val="24"/>
          <w:szCs w:val="24"/>
          <w:lang w:val="en-US" w:eastAsia="zh-CN"/>
        </w:rPr>
        <w:t xml:space="preserve">restriction information in the RRCSetupRequest/RRCSetupCpmplete/RRCResumeReuqest/RRCResumeRequest1/RRCResumeComplete. </w:t>
      </w:r>
    </w:p>
    <w:p w14:paraId="50DFDFAD" w14:textId="71477EDA" w:rsidR="00157E48" w:rsidRPr="000A10EB" w:rsidRDefault="00157E48" w:rsidP="0096661C">
      <w:pPr>
        <w:spacing w:beforeLines="50" w:before="120"/>
        <w:rPr>
          <w:b/>
          <w:bCs/>
          <w:sz w:val="24"/>
          <w:szCs w:val="24"/>
          <w:lang w:val="en-US" w:eastAsia="zh-CN"/>
        </w:rPr>
      </w:pPr>
      <w:r w:rsidRPr="000A10EB">
        <w:rPr>
          <w:b/>
          <w:bCs/>
          <w:sz w:val="24"/>
          <w:szCs w:val="24"/>
          <w:lang w:val="en-US" w:eastAsia="zh-CN"/>
        </w:rPr>
        <w:t xml:space="preserve">Proposal 3 RRCSetupRequest/RRCSetupCpmplete/RRCResumeReuqest/RRCResumeRequest1/RRCResumeComplete </w:t>
      </w:r>
      <w:r w:rsidR="000A10EB">
        <w:rPr>
          <w:b/>
          <w:bCs/>
          <w:sz w:val="24"/>
          <w:szCs w:val="24"/>
          <w:lang w:val="en-US" w:eastAsia="zh-CN"/>
        </w:rPr>
        <w:t>is</w:t>
      </w:r>
      <w:r w:rsidR="00FC2A52">
        <w:rPr>
          <w:b/>
          <w:bCs/>
          <w:sz w:val="24"/>
          <w:szCs w:val="24"/>
          <w:lang w:val="en-US" w:eastAsia="zh-CN"/>
        </w:rPr>
        <w:t xml:space="preserve"> only</w:t>
      </w:r>
      <w:r w:rsidR="000A10EB">
        <w:rPr>
          <w:b/>
          <w:bCs/>
          <w:sz w:val="24"/>
          <w:szCs w:val="24"/>
          <w:lang w:val="en-US" w:eastAsia="zh-CN"/>
        </w:rPr>
        <w:t xml:space="preserve"> </w:t>
      </w:r>
      <w:r w:rsidR="000A10EB" w:rsidRPr="000A10EB">
        <w:rPr>
          <w:b/>
          <w:bCs/>
          <w:sz w:val="24"/>
          <w:szCs w:val="24"/>
          <w:lang w:val="en-US" w:eastAsia="zh-CN"/>
        </w:rPr>
        <w:t xml:space="preserve">used to </w:t>
      </w:r>
      <w:r w:rsidRPr="000A10EB">
        <w:rPr>
          <w:b/>
          <w:bCs/>
          <w:sz w:val="24"/>
          <w:szCs w:val="24"/>
          <w:lang w:val="en-US" w:eastAsia="zh-CN"/>
        </w:rPr>
        <w:t xml:space="preserve">indicates the </w:t>
      </w:r>
      <w:r w:rsidR="000A10EB" w:rsidRPr="000A10EB">
        <w:rPr>
          <w:b/>
          <w:bCs/>
          <w:sz w:val="24"/>
          <w:szCs w:val="24"/>
          <w:lang w:val="en-US" w:eastAsia="zh-CN"/>
        </w:rPr>
        <w:t>capability restriction state of the UE and the detail of capability restriction is included in UAI message.</w:t>
      </w:r>
    </w:p>
    <w:p w14:paraId="1C69E64E" w14:textId="649A6000" w:rsidR="0019135B" w:rsidRDefault="00ED1119" w:rsidP="0019135B">
      <w:pPr>
        <w:pStyle w:val="1"/>
      </w:pPr>
      <w:r>
        <w:lastRenderedPageBreak/>
        <w:t>3</w:t>
      </w:r>
      <w:r w:rsidR="000522FE">
        <w:t xml:space="preserve"> </w:t>
      </w:r>
      <w:r w:rsidR="009B579D">
        <w:t>Summary</w:t>
      </w:r>
    </w:p>
    <w:p w14:paraId="109A8754" w14:textId="4802DCEA" w:rsidR="00BA09BB" w:rsidRPr="004457E4" w:rsidRDefault="00BA09BB" w:rsidP="00BA09BB">
      <w:pPr>
        <w:rPr>
          <w:rFonts w:eastAsiaTheme="minorEastAsia"/>
          <w:sz w:val="24"/>
          <w:szCs w:val="24"/>
          <w:lang w:eastAsia="zh-CN"/>
        </w:rPr>
      </w:pPr>
      <w:r w:rsidRPr="004457E4">
        <w:rPr>
          <w:rFonts w:eastAsiaTheme="minorEastAsia"/>
          <w:sz w:val="24"/>
          <w:szCs w:val="24"/>
          <w:lang w:eastAsia="zh-CN"/>
        </w:rPr>
        <w:t>In this section, we summarized our</w:t>
      </w:r>
      <w:r w:rsidR="00A97208" w:rsidRPr="004457E4">
        <w:rPr>
          <w:rFonts w:eastAsiaTheme="minorEastAsia"/>
          <w:sz w:val="24"/>
          <w:szCs w:val="24"/>
          <w:lang w:eastAsia="zh-CN"/>
        </w:rPr>
        <w:t xml:space="preserve"> </w:t>
      </w:r>
      <w:r w:rsidR="00C20CBD">
        <w:rPr>
          <w:rFonts w:eastAsiaTheme="minorEastAsia"/>
          <w:sz w:val="24"/>
          <w:szCs w:val="24"/>
          <w:lang w:eastAsia="zh-CN"/>
        </w:rPr>
        <w:t xml:space="preserve">observations and </w:t>
      </w:r>
      <w:r w:rsidRPr="004457E4">
        <w:rPr>
          <w:rFonts w:eastAsiaTheme="minorEastAsia"/>
          <w:sz w:val="24"/>
          <w:szCs w:val="24"/>
          <w:lang w:eastAsia="zh-CN"/>
        </w:rPr>
        <w:t>proposal</w:t>
      </w:r>
      <w:r w:rsidR="00C20CBD">
        <w:rPr>
          <w:rFonts w:eastAsiaTheme="minorEastAsia"/>
          <w:sz w:val="24"/>
          <w:szCs w:val="24"/>
          <w:lang w:eastAsia="zh-CN"/>
        </w:rPr>
        <w:t>s</w:t>
      </w:r>
      <w:r w:rsidRPr="004457E4">
        <w:rPr>
          <w:rFonts w:eastAsiaTheme="minorEastAsia"/>
          <w:sz w:val="24"/>
          <w:szCs w:val="24"/>
          <w:lang w:eastAsia="zh-CN"/>
        </w:rPr>
        <w:t xml:space="preserve"> as showed below:</w:t>
      </w:r>
    </w:p>
    <w:p w14:paraId="1C931493" w14:textId="628919AD" w:rsidR="00C20CBD" w:rsidRDefault="00C20CBD" w:rsidP="00C20CBD">
      <w:pPr>
        <w:spacing w:beforeLines="50" w:before="120"/>
        <w:rPr>
          <w:b/>
          <w:bCs/>
          <w:sz w:val="24"/>
          <w:szCs w:val="24"/>
          <w:lang w:val="en-US" w:eastAsia="zh-CN"/>
        </w:rPr>
      </w:pPr>
      <w:r w:rsidRPr="000F2D64">
        <w:rPr>
          <w:rFonts w:hint="eastAsia"/>
          <w:b/>
          <w:bCs/>
          <w:sz w:val="24"/>
          <w:szCs w:val="24"/>
          <w:lang w:val="en-US" w:eastAsia="zh-CN"/>
        </w:rPr>
        <w:t>O</w:t>
      </w:r>
      <w:r w:rsidRPr="000F2D64">
        <w:rPr>
          <w:b/>
          <w:bCs/>
          <w:sz w:val="24"/>
          <w:szCs w:val="24"/>
          <w:lang w:val="en-US" w:eastAsia="zh-CN"/>
        </w:rPr>
        <w:t>bservation 1 During RRC</w:t>
      </w:r>
      <w:r>
        <w:rPr>
          <w:b/>
          <w:bCs/>
          <w:sz w:val="24"/>
          <w:szCs w:val="24"/>
          <w:lang w:val="en-US" w:eastAsia="zh-CN"/>
        </w:rPr>
        <w:t xml:space="preserve"> setup</w:t>
      </w:r>
      <w:r w:rsidRPr="000F2D64">
        <w:rPr>
          <w:b/>
          <w:bCs/>
          <w:sz w:val="24"/>
          <w:szCs w:val="24"/>
          <w:lang w:val="en-US" w:eastAsia="zh-CN"/>
        </w:rPr>
        <w:t xml:space="preserve"> procedure</w:t>
      </w:r>
      <w:r>
        <w:rPr>
          <w:b/>
          <w:bCs/>
          <w:sz w:val="24"/>
          <w:szCs w:val="24"/>
          <w:lang w:val="en-US" w:eastAsia="zh-CN"/>
        </w:rPr>
        <w:t>,</w:t>
      </w:r>
      <w:r w:rsidRPr="000F2D64">
        <w:rPr>
          <w:b/>
          <w:bCs/>
          <w:sz w:val="24"/>
          <w:szCs w:val="24"/>
          <w:lang w:val="en-US" w:eastAsia="zh-CN"/>
        </w:rPr>
        <w:t xml:space="preserve"> </w:t>
      </w:r>
      <w:r>
        <w:rPr>
          <w:b/>
          <w:bCs/>
          <w:sz w:val="24"/>
          <w:szCs w:val="24"/>
          <w:lang w:val="en-US" w:eastAsia="zh-CN"/>
        </w:rPr>
        <w:t>indicating</w:t>
      </w:r>
      <w:r w:rsidRPr="000F2D64">
        <w:rPr>
          <w:b/>
          <w:bCs/>
          <w:sz w:val="24"/>
          <w:szCs w:val="24"/>
          <w:lang w:val="en-US" w:eastAsia="zh-CN"/>
        </w:rPr>
        <w:t xml:space="preserve"> the capability restriction in RRCSetupComplete message</w:t>
      </w:r>
      <w:r>
        <w:rPr>
          <w:b/>
          <w:bCs/>
          <w:sz w:val="24"/>
          <w:szCs w:val="24"/>
          <w:lang w:val="en-US" w:eastAsia="zh-CN"/>
        </w:rPr>
        <w:t xml:space="preserve"> will not lead to configuration </w:t>
      </w:r>
      <w:r w:rsidRPr="00B47CE5">
        <w:rPr>
          <w:b/>
          <w:bCs/>
          <w:sz w:val="24"/>
          <w:szCs w:val="24"/>
          <w:lang w:val="en-US" w:eastAsia="zh-CN"/>
        </w:rPr>
        <w:t>incompatible</w:t>
      </w:r>
      <w:r>
        <w:rPr>
          <w:b/>
          <w:bCs/>
          <w:sz w:val="24"/>
          <w:szCs w:val="24"/>
          <w:lang w:val="en-US" w:eastAsia="zh-CN"/>
        </w:rPr>
        <w:t xml:space="preserve"> problem.</w:t>
      </w:r>
    </w:p>
    <w:p w14:paraId="775E6DBA" w14:textId="48BAC3B7" w:rsidR="00C20CBD" w:rsidRDefault="00C20CBD" w:rsidP="00C20CBD">
      <w:pPr>
        <w:spacing w:beforeLines="50" w:before="120"/>
        <w:rPr>
          <w:b/>
          <w:bCs/>
          <w:sz w:val="24"/>
          <w:szCs w:val="24"/>
          <w:lang w:val="en-US" w:eastAsia="zh-CN"/>
        </w:rPr>
      </w:pPr>
      <w:r w:rsidRPr="0096661C">
        <w:rPr>
          <w:b/>
          <w:bCs/>
          <w:sz w:val="24"/>
          <w:szCs w:val="24"/>
          <w:lang w:val="en-US" w:eastAsia="zh-CN"/>
        </w:rPr>
        <w:t>Observation 2 Du</w:t>
      </w:r>
      <w:r w:rsidRPr="0096661C">
        <w:rPr>
          <w:rFonts w:hint="eastAsia"/>
          <w:b/>
          <w:bCs/>
          <w:sz w:val="24"/>
          <w:szCs w:val="24"/>
          <w:lang w:val="en-US" w:eastAsia="zh-CN"/>
        </w:rPr>
        <w:t>ring</w:t>
      </w:r>
      <w:r w:rsidRPr="0096661C">
        <w:rPr>
          <w:b/>
          <w:bCs/>
          <w:sz w:val="24"/>
          <w:szCs w:val="24"/>
          <w:lang w:val="en-US" w:eastAsia="zh-CN"/>
        </w:rPr>
        <w:t xml:space="preserve"> RRC resume procedure, indicating the capability restriction in RRCResumeComplete message may lead to configuration </w:t>
      </w:r>
      <w:r w:rsidRPr="00B47CE5">
        <w:rPr>
          <w:b/>
          <w:bCs/>
          <w:sz w:val="24"/>
          <w:szCs w:val="24"/>
          <w:lang w:val="en-US" w:eastAsia="zh-CN"/>
        </w:rPr>
        <w:t>incompatible</w:t>
      </w:r>
      <w:r w:rsidRPr="0096661C">
        <w:rPr>
          <w:b/>
          <w:bCs/>
          <w:sz w:val="24"/>
          <w:szCs w:val="24"/>
          <w:lang w:val="en-US" w:eastAsia="zh-CN"/>
        </w:rPr>
        <w:t xml:space="preserve"> problem.</w:t>
      </w:r>
    </w:p>
    <w:p w14:paraId="7C9F0ED6" w14:textId="77777777" w:rsidR="008A1D97" w:rsidRPr="00BF34ED" w:rsidRDefault="008A1D97" w:rsidP="008A1D97">
      <w:pPr>
        <w:spacing w:beforeLines="50" w:before="120"/>
        <w:rPr>
          <w:b/>
          <w:bCs/>
          <w:sz w:val="24"/>
          <w:szCs w:val="24"/>
          <w:lang w:val="en-US" w:eastAsia="zh-CN"/>
        </w:rPr>
      </w:pPr>
      <w:r w:rsidRPr="00BF34ED">
        <w:rPr>
          <w:b/>
          <w:bCs/>
          <w:sz w:val="24"/>
          <w:szCs w:val="24"/>
          <w:lang w:val="en-US" w:eastAsia="zh-CN"/>
        </w:rPr>
        <w:t xml:space="preserve">Proposal 1 </w:t>
      </w:r>
      <w:r>
        <w:rPr>
          <w:b/>
          <w:bCs/>
          <w:sz w:val="24"/>
          <w:szCs w:val="24"/>
          <w:lang w:val="en-US" w:eastAsia="zh-CN"/>
        </w:rPr>
        <w:t>I</w:t>
      </w:r>
      <w:r w:rsidRPr="00BF34ED">
        <w:rPr>
          <w:b/>
          <w:bCs/>
          <w:sz w:val="24"/>
          <w:szCs w:val="24"/>
          <w:lang w:val="en-US" w:eastAsia="zh-CN"/>
        </w:rPr>
        <w:t>n RRC setup procedure, both RRCSetupRequest and RRCSetupComplete message can be used to indicate the capability restriction.</w:t>
      </w:r>
    </w:p>
    <w:p w14:paraId="4EEC883A" w14:textId="0FEDA773" w:rsidR="00D317DD" w:rsidRDefault="00D317DD" w:rsidP="00D317DD">
      <w:pPr>
        <w:spacing w:beforeLines="50" w:before="120"/>
        <w:rPr>
          <w:b/>
          <w:bCs/>
          <w:sz w:val="24"/>
          <w:szCs w:val="24"/>
          <w:lang w:val="en-US" w:eastAsia="zh-CN"/>
        </w:rPr>
      </w:pPr>
      <w:r>
        <w:rPr>
          <w:b/>
          <w:bCs/>
          <w:sz w:val="24"/>
          <w:szCs w:val="24"/>
          <w:lang w:val="en-US" w:eastAsia="zh-CN"/>
        </w:rPr>
        <w:t xml:space="preserve">Proposal 2 </w:t>
      </w:r>
      <w:r w:rsidR="00CC4303">
        <w:rPr>
          <w:b/>
          <w:bCs/>
          <w:sz w:val="24"/>
          <w:szCs w:val="24"/>
          <w:lang w:val="en-US" w:eastAsia="zh-CN"/>
        </w:rPr>
        <w:t>In RRC resume procedure,</w:t>
      </w:r>
      <w:r w:rsidR="00CC4303" w:rsidRPr="00C20CBD">
        <w:rPr>
          <w:b/>
          <w:bCs/>
          <w:sz w:val="24"/>
          <w:szCs w:val="24"/>
          <w:lang w:val="en-US" w:eastAsia="zh-CN"/>
        </w:rPr>
        <w:t xml:space="preserve"> </w:t>
      </w:r>
      <w:r w:rsidRPr="00C20CBD">
        <w:rPr>
          <w:b/>
          <w:bCs/>
          <w:sz w:val="24"/>
          <w:szCs w:val="24"/>
          <w:lang w:val="en-US" w:eastAsia="zh-CN"/>
        </w:rPr>
        <w:t xml:space="preserve">RRCResumeRequest (or RRCResumeRequest1) </w:t>
      </w:r>
      <w:r w:rsidRPr="0096661C">
        <w:rPr>
          <w:b/>
          <w:bCs/>
          <w:sz w:val="24"/>
          <w:szCs w:val="24"/>
          <w:lang w:val="en-US" w:eastAsia="zh-CN"/>
        </w:rPr>
        <w:t>message</w:t>
      </w:r>
      <w:r>
        <w:rPr>
          <w:b/>
          <w:bCs/>
          <w:sz w:val="24"/>
          <w:szCs w:val="24"/>
          <w:lang w:val="en-US" w:eastAsia="zh-CN"/>
        </w:rPr>
        <w:t xml:space="preserve"> is used to indicate the capability restriction state.</w:t>
      </w:r>
    </w:p>
    <w:p w14:paraId="60C92C3B" w14:textId="77777777" w:rsidR="008A1D97" w:rsidRPr="000A10EB" w:rsidRDefault="008A1D97" w:rsidP="008A1D97">
      <w:pPr>
        <w:spacing w:beforeLines="50" w:before="120"/>
        <w:rPr>
          <w:b/>
          <w:bCs/>
          <w:sz w:val="24"/>
          <w:szCs w:val="24"/>
          <w:lang w:val="en-US" w:eastAsia="zh-CN"/>
        </w:rPr>
      </w:pPr>
      <w:r w:rsidRPr="000A10EB">
        <w:rPr>
          <w:b/>
          <w:bCs/>
          <w:sz w:val="24"/>
          <w:szCs w:val="24"/>
          <w:lang w:val="en-US" w:eastAsia="zh-CN"/>
        </w:rPr>
        <w:t xml:space="preserve">Proposal 3 RRCSetupRequest/RRCSetupCpmplete/RRCResumeReuqest/RRCResumeRequest1/RRCResumeComplete </w:t>
      </w:r>
      <w:r>
        <w:rPr>
          <w:b/>
          <w:bCs/>
          <w:sz w:val="24"/>
          <w:szCs w:val="24"/>
          <w:lang w:val="en-US" w:eastAsia="zh-CN"/>
        </w:rPr>
        <w:t xml:space="preserve">is only </w:t>
      </w:r>
      <w:r w:rsidRPr="000A10EB">
        <w:rPr>
          <w:b/>
          <w:bCs/>
          <w:sz w:val="24"/>
          <w:szCs w:val="24"/>
          <w:lang w:val="en-US" w:eastAsia="zh-CN"/>
        </w:rPr>
        <w:t>used to indicates the capability restriction state of the UE and the detail of capability restriction is included in UAI message.</w:t>
      </w:r>
    </w:p>
    <w:p w14:paraId="2CBE46EE" w14:textId="71564E68" w:rsidR="00807E80" w:rsidRDefault="00ED1119" w:rsidP="00807E80">
      <w:pPr>
        <w:pStyle w:val="1"/>
      </w:pPr>
      <w:r>
        <w:t>4</w:t>
      </w:r>
      <w:r w:rsidR="0055412E">
        <w:t xml:space="preserve"> </w:t>
      </w:r>
      <w:r w:rsidR="00807E80" w:rsidRPr="00F7753E">
        <w:t>References</w:t>
      </w:r>
    </w:p>
    <w:p w14:paraId="763E09F9" w14:textId="3507399A" w:rsidR="006A1602" w:rsidRPr="004457E4" w:rsidRDefault="004C5C35" w:rsidP="003723EB">
      <w:pPr>
        <w:rPr>
          <w:sz w:val="24"/>
          <w:szCs w:val="24"/>
        </w:rPr>
      </w:pPr>
      <w:r w:rsidRPr="004457E4">
        <w:rPr>
          <w:sz w:val="24"/>
          <w:szCs w:val="24"/>
        </w:rPr>
        <w:t>[</w:t>
      </w:r>
      <w:r w:rsidR="00A3158D" w:rsidRPr="004457E4">
        <w:rPr>
          <w:sz w:val="24"/>
          <w:szCs w:val="24"/>
        </w:rPr>
        <w:t>1</w:t>
      </w:r>
      <w:r w:rsidRPr="004457E4">
        <w:rPr>
          <w:sz w:val="24"/>
          <w:szCs w:val="24"/>
        </w:rPr>
        <w:t xml:space="preserve">] </w:t>
      </w:r>
      <w:r w:rsidR="005666BF" w:rsidRPr="004457E4">
        <w:rPr>
          <w:sz w:val="24"/>
          <w:szCs w:val="24"/>
        </w:rPr>
        <w:t>RAN2</w:t>
      </w:r>
      <w:r w:rsidR="005666BF" w:rsidRPr="004457E4">
        <w:rPr>
          <w:rFonts w:hint="eastAsia"/>
          <w:sz w:val="24"/>
          <w:szCs w:val="24"/>
          <w:lang w:eastAsia="zh-CN"/>
        </w:rPr>
        <w:t>#</w:t>
      </w:r>
      <w:r w:rsidR="005666BF" w:rsidRPr="004457E4">
        <w:rPr>
          <w:sz w:val="24"/>
          <w:szCs w:val="24"/>
          <w:lang w:eastAsia="zh-CN"/>
        </w:rPr>
        <w:t>1</w:t>
      </w:r>
      <w:r w:rsidR="004511CC">
        <w:rPr>
          <w:sz w:val="24"/>
          <w:szCs w:val="24"/>
          <w:lang w:eastAsia="zh-CN"/>
        </w:rPr>
        <w:t>21</w:t>
      </w:r>
      <w:r w:rsidR="006B3E5A">
        <w:rPr>
          <w:sz w:val="24"/>
          <w:szCs w:val="24"/>
          <w:lang w:eastAsia="zh-CN"/>
        </w:rPr>
        <w:t>bis</w:t>
      </w:r>
      <w:r w:rsidR="005666BF" w:rsidRPr="004457E4">
        <w:rPr>
          <w:sz w:val="24"/>
          <w:szCs w:val="24"/>
          <w:lang w:eastAsia="zh-CN"/>
        </w:rPr>
        <w:t xml:space="preserve"> chairman’s notes.</w:t>
      </w:r>
    </w:p>
    <w:sectPr w:rsidR="006A1602" w:rsidRPr="004457E4"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4A21D" w14:textId="77777777" w:rsidR="00275DA3" w:rsidRDefault="00275DA3" w:rsidP="0019135B">
      <w:pPr>
        <w:spacing w:after="0"/>
      </w:pPr>
      <w:r>
        <w:separator/>
      </w:r>
    </w:p>
  </w:endnote>
  <w:endnote w:type="continuationSeparator" w:id="0">
    <w:p w14:paraId="6D406A35" w14:textId="77777777" w:rsidR="00275DA3" w:rsidRDefault="00275DA3" w:rsidP="0019135B">
      <w:pPr>
        <w:spacing w:after="0"/>
      </w:pPr>
      <w:r>
        <w:continuationSeparator/>
      </w:r>
    </w:p>
  </w:endnote>
  <w:endnote w:type="continuationNotice" w:id="1">
    <w:p w14:paraId="77C2B35A" w14:textId="77777777" w:rsidR="00275DA3" w:rsidRDefault="00275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2267C" w14:textId="77777777" w:rsidR="00275DA3" w:rsidRDefault="00275DA3" w:rsidP="0019135B">
      <w:pPr>
        <w:spacing w:after="0"/>
      </w:pPr>
      <w:r>
        <w:separator/>
      </w:r>
    </w:p>
  </w:footnote>
  <w:footnote w:type="continuationSeparator" w:id="0">
    <w:p w14:paraId="0894D4D6" w14:textId="77777777" w:rsidR="00275DA3" w:rsidRDefault="00275DA3" w:rsidP="0019135B">
      <w:pPr>
        <w:spacing w:after="0"/>
      </w:pPr>
      <w:r>
        <w:continuationSeparator/>
      </w:r>
    </w:p>
  </w:footnote>
  <w:footnote w:type="continuationNotice" w:id="1">
    <w:p w14:paraId="6985000C" w14:textId="77777777" w:rsidR="00275DA3" w:rsidRDefault="00275D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97F"/>
    <w:multiLevelType w:val="hybridMultilevel"/>
    <w:tmpl w:val="53FA00C0"/>
    <w:lvl w:ilvl="0" w:tplc="F744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4676"/>
        </w:tabs>
        <w:ind w:left="-4676" w:hanging="360"/>
      </w:pPr>
      <w:rPr>
        <w:rFonts w:ascii="Symbol" w:hAnsi="Symbol" w:hint="default"/>
        <w:b/>
        <w:i w:val="0"/>
        <w:color w:val="auto"/>
        <w:sz w:val="22"/>
      </w:rPr>
    </w:lvl>
    <w:lvl w:ilvl="1" w:tplc="04090003">
      <w:start w:val="1"/>
      <w:numFmt w:val="bullet"/>
      <w:lvlText w:val="o"/>
      <w:lvlJc w:val="left"/>
      <w:pPr>
        <w:tabs>
          <w:tab w:val="num" w:pos="-4855"/>
        </w:tabs>
        <w:ind w:left="-4855" w:hanging="360"/>
      </w:pPr>
      <w:rPr>
        <w:rFonts w:ascii="Courier New" w:hAnsi="Courier New" w:cs="Courier New" w:hint="default"/>
      </w:rPr>
    </w:lvl>
    <w:lvl w:ilvl="2" w:tplc="04090005">
      <w:start w:val="1"/>
      <w:numFmt w:val="bullet"/>
      <w:lvlText w:val=""/>
      <w:lvlJc w:val="left"/>
      <w:pPr>
        <w:tabs>
          <w:tab w:val="num" w:pos="-4135"/>
        </w:tabs>
        <w:ind w:left="-4135" w:hanging="360"/>
      </w:pPr>
      <w:rPr>
        <w:rFonts w:ascii="Wingdings" w:hAnsi="Wingdings" w:hint="default"/>
      </w:rPr>
    </w:lvl>
    <w:lvl w:ilvl="3" w:tplc="04090001">
      <w:start w:val="1"/>
      <w:numFmt w:val="bullet"/>
      <w:lvlText w:val=""/>
      <w:lvlJc w:val="left"/>
      <w:pPr>
        <w:tabs>
          <w:tab w:val="num" w:pos="-3415"/>
        </w:tabs>
        <w:ind w:left="-3415" w:hanging="360"/>
      </w:pPr>
      <w:rPr>
        <w:rFonts w:ascii="Symbol" w:hAnsi="Symbol" w:hint="default"/>
      </w:rPr>
    </w:lvl>
    <w:lvl w:ilvl="4" w:tplc="04090003" w:tentative="1">
      <w:start w:val="1"/>
      <w:numFmt w:val="bullet"/>
      <w:lvlText w:val="o"/>
      <w:lvlJc w:val="left"/>
      <w:pPr>
        <w:tabs>
          <w:tab w:val="num" w:pos="-2695"/>
        </w:tabs>
        <w:ind w:left="-2695" w:hanging="360"/>
      </w:pPr>
      <w:rPr>
        <w:rFonts w:ascii="Courier New" w:hAnsi="Courier New" w:cs="Courier New" w:hint="default"/>
      </w:rPr>
    </w:lvl>
    <w:lvl w:ilvl="5" w:tplc="04090005" w:tentative="1">
      <w:start w:val="1"/>
      <w:numFmt w:val="bullet"/>
      <w:lvlText w:val=""/>
      <w:lvlJc w:val="left"/>
      <w:pPr>
        <w:tabs>
          <w:tab w:val="num" w:pos="-1975"/>
        </w:tabs>
        <w:ind w:left="-1975" w:hanging="360"/>
      </w:pPr>
      <w:rPr>
        <w:rFonts w:ascii="Wingdings" w:hAnsi="Wingdings" w:hint="default"/>
      </w:rPr>
    </w:lvl>
    <w:lvl w:ilvl="6" w:tplc="04090001" w:tentative="1">
      <w:start w:val="1"/>
      <w:numFmt w:val="bullet"/>
      <w:lvlText w:val=""/>
      <w:lvlJc w:val="left"/>
      <w:pPr>
        <w:tabs>
          <w:tab w:val="num" w:pos="-1255"/>
        </w:tabs>
        <w:ind w:left="-1255" w:hanging="360"/>
      </w:pPr>
      <w:rPr>
        <w:rFonts w:ascii="Symbol" w:hAnsi="Symbol" w:hint="default"/>
      </w:rPr>
    </w:lvl>
    <w:lvl w:ilvl="7" w:tplc="04090003" w:tentative="1">
      <w:start w:val="1"/>
      <w:numFmt w:val="bullet"/>
      <w:lvlText w:val="o"/>
      <w:lvlJc w:val="left"/>
      <w:pPr>
        <w:tabs>
          <w:tab w:val="num" w:pos="-535"/>
        </w:tabs>
        <w:ind w:left="-535" w:hanging="360"/>
      </w:pPr>
      <w:rPr>
        <w:rFonts w:ascii="Courier New" w:hAnsi="Courier New" w:cs="Courier New" w:hint="default"/>
      </w:rPr>
    </w:lvl>
    <w:lvl w:ilvl="8" w:tplc="04090005" w:tentative="1">
      <w:start w:val="1"/>
      <w:numFmt w:val="bullet"/>
      <w:lvlText w:val=""/>
      <w:lvlJc w:val="left"/>
      <w:pPr>
        <w:tabs>
          <w:tab w:val="num" w:pos="185"/>
        </w:tabs>
        <w:ind w:left="185"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1"/>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176A0"/>
    <w:rsid w:val="0002018A"/>
    <w:rsid w:val="000240B3"/>
    <w:rsid w:val="00026BCF"/>
    <w:rsid w:val="000326E0"/>
    <w:rsid w:val="00032B46"/>
    <w:rsid w:val="00034792"/>
    <w:rsid w:val="000352C5"/>
    <w:rsid w:val="00037087"/>
    <w:rsid w:val="00040355"/>
    <w:rsid w:val="00050D43"/>
    <w:rsid w:val="00051536"/>
    <w:rsid w:val="000522FE"/>
    <w:rsid w:val="00053C75"/>
    <w:rsid w:val="00055701"/>
    <w:rsid w:val="00055B40"/>
    <w:rsid w:val="00056C02"/>
    <w:rsid w:val="000576C4"/>
    <w:rsid w:val="000577AC"/>
    <w:rsid w:val="0005794A"/>
    <w:rsid w:val="00061CA3"/>
    <w:rsid w:val="000735C2"/>
    <w:rsid w:val="00074B26"/>
    <w:rsid w:val="00077D25"/>
    <w:rsid w:val="000805FB"/>
    <w:rsid w:val="0008166E"/>
    <w:rsid w:val="000833C2"/>
    <w:rsid w:val="00084DFC"/>
    <w:rsid w:val="0009001F"/>
    <w:rsid w:val="00090278"/>
    <w:rsid w:val="000914CD"/>
    <w:rsid w:val="000962C2"/>
    <w:rsid w:val="000968E4"/>
    <w:rsid w:val="00096969"/>
    <w:rsid w:val="000A0E74"/>
    <w:rsid w:val="000A10EB"/>
    <w:rsid w:val="000A5EED"/>
    <w:rsid w:val="000A672E"/>
    <w:rsid w:val="000B4B97"/>
    <w:rsid w:val="000B65C4"/>
    <w:rsid w:val="000B7328"/>
    <w:rsid w:val="000B7DD9"/>
    <w:rsid w:val="000B7EEC"/>
    <w:rsid w:val="000C0D65"/>
    <w:rsid w:val="000C126B"/>
    <w:rsid w:val="000C4E43"/>
    <w:rsid w:val="000C5CEF"/>
    <w:rsid w:val="000C6125"/>
    <w:rsid w:val="000D2B04"/>
    <w:rsid w:val="000D64B8"/>
    <w:rsid w:val="000D6699"/>
    <w:rsid w:val="000D7B49"/>
    <w:rsid w:val="000E186A"/>
    <w:rsid w:val="000E1DCC"/>
    <w:rsid w:val="000E656D"/>
    <w:rsid w:val="000E6D92"/>
    <w:rsid w:val="000E7DF9"/>
    <w:rsid w:val="000F0A5D"/>
    <w:rsid w:val="000F16C8"/>
    <w:rsid w:val="000F2D64"/>
    <w:rsid w:val="000F3C05"/>
    <w:rsid w:val="000F4159"/>
    <w:rsid w:val="000F5514"/>
    <w:rsid w:val="000F5834"/>
    <w:rsid w:val="000F5979"/>
    <w:rsid w:val="000F6C49"/>
    <w:rsid w:val="000F7D8B"/>
    <w:rsid w:val="000F7F96"/>
    <w:rsid w:val="00103BF1"/>
    <w:rsid w:val="00106A33"/>
    <w:rsid w:val="00110769"/>
    <w:rsid w:val="0011489C"/>
    <w:rsid w:val="00116011"/>
    <w:rsid w:val="0011731A"/>
    <w:rsid w:val="001179FF"/>
    <w:rsid w:val="0012129E"/>
    <w:rsid w:val="00122957"/>
    <w:rsid w:val="0012452E"/>
    <w:rsid w:val="00127CAB"/>
    <w:rsid w:val="001307BB"/>
    <w:rsid w:val="00131982"/>
    <w:rsid w:val="00135F5A"/>
    <w:rsid w:val="001445AE"/>
    <w:rsid w:val="00147A09"/>
    <w:rsid w:val="001508C2"/>
    <w:rsid w:val="00151635"/>
    <w:rsid w:val="001520EC"/>
    <w:rsid w:val="00152A06"/>
    <w:rsid w:val="00152BED"/>
    <w:rsid w:val="00153AAB"/>
    <w:rsid w:val="0015610B"/>
    <w:rsid w:val="001565D7"/>
    <w:rsid w:val="0015672F"/>
    <w:rsid w:val="00157E48"/>
    <w:rsid w:val="00161DE4"/>
    <w:rsid w:val="00161EB0"/>
    <w:rsid w:val="001640E3"/>
    <w:rsid w:val="0017036D"/>
    <w:rsid w:val="001762C5"/>
    <w:rsid w:val="001769D3"/>
    <w:rsid w:val="00177620"/>
    <w:rsid w:val="00177FF2"/>
    <w:rsid w:val="00184224"/>
    <w:rsid w:val="0018446E"/>
    <w:rsid w:val="001844FC"/>
    <w:rsid w:val="001849A8"/>
    <w:rsid w:val="00185111"/>
    <w:rsid w:val="001862C8"/>
    <w:rsid w:val="00190DCD"/>
    <w:rsid w:val="00190E91"/>
    <w:rsid w:val="001911D0"/>
    <w:rsid w:val="0019135B"/>
    <w:rsid w:val="0019161D"/>
    <w:rsid w:val="00191B68"/>
    <w:rsid w:val="001922DB"/>
    <w:rsid w:val="0019346C"/>
    <w:rsid w:val="00193E75"/>
    <w:rsid w:val="00194D3C"/>
    <w:rsid w:val="001978B2"/>
    <w:rsid w:val="001A0B5E"/>
    <w:rsid w:val="001A529E"/>
    <w:rsid w:val="001A6019"/>
    <w:rsid w:val="001A792C"/>
    <w:rsid w:val="001B1342"/>
    <w:rsid w:val="001B3A18"/>
    <w:rsid w:val="001B4CF0"/>
    <w:rsid w:val="001B5502"/>
    <w:rsid w:val="001C5A7D"/>
    <w:rsid w:val="001C7C32"/>
    <w:rsid w:val="001D1440"/>
    <w:rsid w:val="001D2647"/>
    <w:rsid w:val="001D2D61"/>
    <w:rsid w:val="001D3FE9"/>
    <w:rsid w:val="001D409A"/>
    <w:rsid w:val="001D4D4B"/>
    <w:rsid w:val="001D58A7"/>
    <w:rsid w:val="001D5AE9"/>
    <w:rsid w:val="001D6768"/>
    <w:rsid w:val="001D68EE"/>
    <w:rsid w:val="001E0608"/>
    <w:rsid w:val="001E0F7B"/>
    <w:rsid w:val="001E18BE"/>
    <w:rsid w:val="001E209E"/>
    <w:rsid w:val="001E2CAC"/>
    <w:rsid w:val="001E3BC2"/>
    <w:rsid w:val="001E566B"/>
    <w:rsid w:val="001E60A3"/>
    <w:rsid w:val="001E71E6"/>
    <w:rsid w:val="001F1D66"/>
    <w:rsid w:val="001F3085"/>
    <w:rsid w:val="001F36D8"/>
    <w:rsid w:val="001F3F23"/>
    <w:rsid w:val="001F4BF8"/>
    <w:rsid w:val="001F59F8"/>
    <w:rsid w:val="00200685"/>
    <w:rsid w:val="00200D69"/>
    <w:rsid w:val="00204F3A"/>
    <w:rsid w:val="00205325"/>
    <w:rsid w:val="0021746B"/>
    <w:rsid w:val="002200F7"/>
    <w:rsid w:val="00222FA1"/>
    <w:rsid w:val="002241BF"/>
    <w:rsid w:val="0022545D"/>
    <w:rsid w:val="002256B9"/>
    <w:rsid w:val="00231B19"/>
    <w:rsid w:val="0023215D"/>
    <w:rsid w:val="00234290"/>
    <w:rsid w:val="00236C49"/>
    <w:rsid w:val="00240891"/>
    <w:rsid w:val="00240898"/>
    <w:rsid w:val="00242116"/>
    <w:rsid w:val="00243A92"/>
    <w:rsid w:val="00246D7B"/>
    <w:rsid w:val="00247F5E"/>
    <w:rsid w:val="00253B42"/>
    <w:rsid w:val="00265269"/>
    <w:rsid w:val="00267214"/>
    <w:rsid w:val="002674DC"/>
    <w:rsid w:val="00270A19"/>
    <w:rsid w:val="002712E4"/>
    <w:rsid w:val="0027198E"/>
    <w:rsid w:val="00272457"/>
    <w:rsid w:val="002727B9"/>
    <w:rsid w:val="00272996"/>
    <w:rsid w:val="00275DA3"/>
    <w:rsid w:val="0027676F"/>
    <w:rsid w:val="00277090"/>
    <w:rsid w:val="00281FA7"/>
    <w:rsid w:val="00282F99"/>
    <w:rsid w:val="002843AE"/>
    <w:rsid w:val="0028665A"/>
    <w:rsid w:val="00290305"/>
    <w:rsid w:val="002913D1"/>
    <w:rsid w:val="00294149"/>
    <w:rsid w:val="002941F6"/>
    <w:rsid w:val="0029526D"/>
    <w:rsid w:val="00296FC8"/>
    <w:rsid w:val="00297F06"/>
    <w:rsid w:val="00297F3F"/>
    <w:rsid w:val="002A199F"/>
    <w:rsid w:val="002A56EC"/>
    <w:rsid w:val="002A58EF"/>
    <w:rsid w:val="002B025E"/>
    <w:rsid w:val="002B0CAB"/>
    <w:rsid w:val="002B15F9"/>
    <w:rsid w:val="002B2E6D"/>
    <w:rsid w:val="002B2FE7"/>
    <w:rsid w:val="002B4AAB"/>
    <w:rsid w:val="002B56E5"/>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1689"/>
    <w:rsid w:val="002F573B"/>
    <w:rsid w:val="002F5780"/>
    <w:rsid w:val="002F7DD1"/>
    <w:rsid w:val="003004E0"/>
    <w:rsid w:val="00300F1D"/>
    <w:rsid w:val="0030119F"/>
    <w:rsid w:val="003054C3"/>
    <w:rsid w:val="00310170"/>
    <w:rsid w:val="00310997"/>
    <w:rsid w:val="0031134C"/>
    <w:rsid w:val="00312409"/>
    <w:rsid w:val="00312ED3"/>
    <w:rsid w:val="0031303D"/>
    <w:rsid w:val="00315296"/>
    <w:rsid w:val="00317467"/>
    <w:rsid w:val="00317C8E"/>
    <w:rsid w:val="003203F4"/>
    <w:rsid w:val="00321273"/>
    <w:rsid w:val="00321B8D"/>
    <w:rsid w:val="00322761"/>
    <w:rsid w:val="00325416"/>
    <w:rsid w:val="003270C2"/>
    <w:rsid w:val="00330DD7"/>
    <w:rsid w:val="0033291F"/>
    <w:rsid w:val="00332972"/>
    <w:rsid w:val="00333B8B"/>
    <w:rsid w:val="00334612"/>
    <w:rsid w:val="003412AC"/>
    <w:rsid w:val="00341B86"/>
    <w:rsid w:val="00341EDD"/>
    <w:rsid w:val="003437DE"/>
    <w:rsid w:val="0034636F"/>
    <w:rsid w:val="00350263"/>
    <w:rsid w:val="003526E4"/>
    <w:rsid w:val="00357F9F"/>
    <w:rsid w:val="00357FA9"/>
    <w:rsid w:val="003602CC"/>
    <w:rsid w:val="0036170C"/>
    <w:rsid w:val="00361A8A"/>
    <w:rsid w:val="00362DB1"/>
    <w:rsid w:val="003650BA"/>
    <w:rsid w:val="00366880"/>
    <w:rsid w:val="003723EB"/>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2C86"/>
    <w:rsid w:val="003932C7"/>
    <w:rsid w:val="00393362"/>
    <w:rsid w:val="003A3764"/>
    <w:rsid w:val="003A5EDE"/>
    <w:rsid w:val="003B0AD2"/>
    <w:rsid w:val="003B1AED"/>
    <w:rsid w:val="003B432A"/>
    <w:rsid w:val="003B5CC7"/>
    <w:rsid w:val="003B7F9F"/>
    <w:rsid w:val="003C20A9"/>
    <w:rsid w:val="003C3588"/>
    <w:rsid w:val="003C433B"/>
    <w:rsid w:val="003C49E2"/>
    <w:rsid w:val="003C6C4B"/>
    <w:rsid w:val="003C7C23"/>
    <w:rsid w:val="003D0B84"/>
    <w:rsid w:val="003D2266"/>
    <w:rsid w:val="003D2F0D"/>
    <w:rsid w:val="003D393F"/>
    <w:rsid w:val="003D4344"/>
    <w:rsid w:val="003D482F"/>
    <w:rsid w:val="003D72F3"/>
    <w:rsid w:val="003E0718"/>
    <w:rsid w:val="003E27DD"/>
    <w:rsid w:val="003E4124"/>
    <w:rsid w:val="003E61C9"/>
    <w:rsid w:val="003E69BC"/>
    <w:rsid w:val="003F2D3C"/>
    <w:rsid w:val="003F58A6"/>
    <w:rsid w:val="003F764A"/>
    <w:rsid w:val="0040204A"/>
    <w:rsid w:val="00406B94"/>
    <w:rsid w:val="00406F26"/>
    <w:rsid w:val="0041079D"/>
    <w:rsid w:val="00411CA8"/>
    <w:rsid w:val="00412CE3"/>
    <w:rsid w:val="00421105"/>
    <w:rsid w:val="00423405"/>
    <w:rsid w:val="0042739C"/>
    <w:rsid w:val="00430737"/>
    <w:rsid w:val="00431327"/>
    <w:rsid w:val="004317D1"/>
    <w:rsid w:val="004318A6"/>
    <w:rsid w:val="00433EF7"/>
    <w:rsid w:val="00436AA5"/>
    <w:rsid w:val="0044369C"/>
    <w:rsid w:val="00444D77"/>
    <w:rsid w:val="004457E4"/>
    <w:rsid w:val="0044599F"/>
    <w:rsid w:val="004459F5"/>
    <w:rsid w:val="00445DFD"/>
    <w:rsid w:val="004511CC"/>
    <w:rsid w:val="00451AAA"/>
    <w:rsid w:val="00451E52"/>
    <w:rsid w:val="004521A6"/>
    <w:rsid w:val="00453AB2"/>
    <w:rsid w:val="0045772A"/>
    <w:rsid w:val="0046087E"/>
    <w:rsid w:val="00460EA2"/>
    <w:rsid w:val="00462EA8"/>
    <w:rsid w:val="00463343"/>
    <w:rsid w:val="004673B4"/>
    <w:rsid w:val="00470186"/>
    <w:rsid w:val="0047275D"/>
    <w:rsid w:val="004753ED"/>
    <w:rsid w:val="004763C4"/>
    <w:rsid w:val="00477310"/>
    <w:rsid w:val="004801D0"/>
    <w:rsid w:val="00482AEC"/>
    <w:rsid w:val="00483154"/>
    <w:rsid w:val="00483367"/>
    <w:rsid w:val="00483441"/>
    <w:rsid w:val="00486CEC"/>
    <w:rsid w:val="00491691"/>
    <w:rsid w:val="00492B5A"/>
    <w:rsid w:val="00494BD4"/>
    <w:rsid w:val="004A0240"/>
    <w:rsid w:val="004A0D54"/>
    <w:rsid w:val="004A38BF"/>
    <w:rsid w:val="004A5CCF"/>
    <w:rsid w:val="004B0C8A"/>
    <w:rsid w:val="004B0EC4"/>
    <w:rsid w:val="004B1098"/>
    <w:rsid w:val="004B20FB"/>
    <w:rsid w:val="004B4B61"/>
    <w:rsid w:val="004B7B16"/>
    <w:rsid w:val="004C4520"/>
    <w:rsid w:val="004C5C35"/>
    <w:rsid w:val="004C6F0C"/>
    <w:rsid w:val="004C7A0E"/>
    <w:rsid w:val="004D092D"/>
    <w:rsid w:val="004D2134"/>
    <w:rsid w:val="004D3363"/>
    <w:rsid w:val="004D4CD0"/>
    <w:rsid w:val="004D5877"/>
    <w:rsid w:val="004D7F9B"/>
    <w:rsid w:val="004E052B"/>
    <w:rsid w:val="004E1465"/>
    <w:rsid w:val="004E2328"/>
    <w:rsid w:val="004E3A31"/>
    <w:rsid w:val="004E62A7"/>
    <w:rsid w:val="004E6777"/>
    <w:rsid w:val="004E7239"/>
    <w:rsid w:val="004F108E"/>
    <w:rsid w:val="004F399E"/>
    <w:rsid w:val="004F41B6"/>
    <w:rsid w:val="004F505B"/>
    <w:rsid w:val="004F5970"/>
    <w:rsid w:val="004F7537"/>
    <w:rsid w:val="005025CF"/>
    <w:rsid w:val="00507573"/>
    <w:rsid w:val="00511286"/>
    <w:rsid w:val="00511A6D"/>
    <w:rsid w:val="005130D9"/>
    <w:rsid w:val="005134FF"/>
    <w:rsid w:val="0051374D"/>
    <w:rsid w:val="005203C2"/>
    <w:rsid w:val="00520E33"/>
    <w:rsid w:val="005210BB"/>
    <w:rsid w:val="005231A8"/>
    <w:rsid w:val="0052385E"/>
    <w:rsid w:val="00525FE7"/>
    <w:rsid w:val="0052719A"/>
    <w:rsid w:val="00530761"/>
    <w:rsid w:val="00531713"/>
    <w:rsid w:val="00535890"/>
    <w:rsid w:val="00535E08"/>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666BF"/>
    <w:rsid w:val="005677B7"/>
    <w:rsid w:val="00570CDB"/>
    <w:rsid w:val="005744F8"/>
    <w:rsid w:val="005761CE"/>
    <w:rsid w:val="00580631"/>
    <w:rsid w:val="00586C8C"/>
    <w:rsid w:val="00586EDE"/>
    <w:rsid w:val="005876B4"/>
    <w:rsid w:val="00591F20"/>
    <w:rsid w:val="00592B11"/>
    <w:rsid w:val="00592B97"/>
    <w:rsid w:val="00597A1C"/>
    <w:rsid w:val="005A283E"/>
    <w:rsid w:val="005A64D8"/>
    <w:rsid w:val="005A7ADC"/>
    <w:rsid w:val="005B322B"/>
    <w:rsid w:val="005B4AEB"/>
    <w:rsid w:val="005B4C9D"/>
    <w:rsid w:val="005B51BE"/>
    <w:rsid w:val="005B62D0"/>
    <w:rsid w:val="005C6D51"/>
    <w:rsid w:val="005D2B4C"/>
    <w:rsid w:val="005D2BFE"/>
    <w:rsid w:val="005D42A1"/>
    <w:rsid w:val="005D468B"/>
    <w:rsid w:val="005E08D5"/>
    <w:rsid w:val="005E5084"/>
    <w:rsid w:val="005E51B8"/>
    <w:rsid w:val="005E6362"/>
    <w:rsid w:val="005E67AA"/>
    <w:rsid w:val="005F0351"/>
    <w:rsid w:val="005F0714"/>
    <w:rsid w:val="005F3448"/>
    <w:rsid w:val="005F3C1F"/>
    <w:rsid w:val="005F474A"/>
    <w:rsid w:val="005F4B70"/>
    <w:rsid w:val="005F6713"/>
    <w:rsid w:val="005F762A"/>
    <w:rsid w:val="005F7A2E"/>
    <w:rsid w:val="0060013F"/>
    <w:rsid w:val="00600826"/>
    <w:rsid w:val="00602D5F"/>
    <w:rsid w:val="00606335"/>
    <w:rsid w:val="00610AA6"/>
    <w:rsid w:val="00610EBA"/>
    <w:rsid w:val="006113BC"/>
    <w:rsid w:val="00611DD6"/>
    <w:rsid w:val="006124D0"/>
    <w:rsid w:val="00614220"/>
    <w:rsid w:val="0061424C"/>
    <w:rsid w:val="00614B55"/>
    <w:rsid w:val="006164DD"/>
    <w:rsid w:val="006164E5"/>
    <w:rsid w:val="006210E4"/>
    <w:rsid w:val="00622EB0"/>
    <w:rsid w:val="0062409C"/>
    <w:rsid w:val="00624BB5"/>
    <w:rsid w:val="0062538B"/>
    <w:rsid w:val="00627021"/>
    <w:rsid w:val="00630B23"/>
    <w:rsid w:val="00631A21"/>
    <w:rsid w:val="00634F23"/>
    <w:rsid w:val="00636179"/>
    <w:rsid w:val="00636597"/>
    <w:rsid w:val="00643361"/>
    <w:rsid w:val="00643CD5"/>
    <w:rsid w:val="006464EC"/>
    <w:rsid w:val="00646DA0"/>
    <w:rsid w:val="006476A0"/>
    <w:rsid w:val="0064796E"/>
    <w:rsid w:val="006548BD"/>
    <w:rsid w:val="00655866"/>
    <w:rsid w:val="00661927"/>
    <w:rsid w:val="00662E58"/>
    <w:rsid w:val="006643F6"/>
    <w:rsid w:val="00665895"/>
    <w:rsid w:val="00665A9D"/>
    <w:rsid w:val="006674E1"/>
    <w:rsid w:val="006676F6"/>
    <w:rsid w:val="00673459"/>
    <w:rsid w:val="0067440C"/>
    <w:rsid w:val="00674C04"/>
    <w:rsid w:val="00676545"/>
    <w:rsid w:val="0068148A"/>
    <w:rsid w:val="00685004"/>
    <w:rsid w:val="006852BD"/>
    <w:rsid w:val="00691A23"/>
    <w:rsid w:val="00693290"/>
    <w:rsid w:val="006949EE"/>
    <w:rsid w:val="00694BBE"/>
    <w:rsid w:val="00696D69"/>
    <w:rsid w:val="006A0B3D"/>
    <w:rsid w:val="006A0D9F"/>
    <w:rsid w:val="006A0DE8"/>
    <w:rsid w:val="006A1602"/>
    <w:rsid w:val="006A35D2"/>
    <w:rsid w:val="006A4452"/>
    <w:rsid w:val="006A58EF"/>
    <w:rsid w:val="006A5EF4"/>
    <w:rsid w:val="006A6082"/>
    <w:rsid w:val="006A75BF"/>
    <w:rsid w:val="006B3E5A"/>
    <w:rsid w:val="006B4487"/>
    <w:rsid w:val="006B6846"/>
    <w:rsid w:val="006B7D1C"/>
    <w:rsid w:val="006C06E7"/>
    <w:rsid w:val="006C113A"/>
    <w:rsid w:val="006C3606"/>
    <w:rsid w:val="006C58ED"/>
    <w:rsid w:val="006D5A90"/>
    <w:rsid w:val="006E1657"/>
    <w:rsid w:val="006E325A"/>
    <w:rsid w:val="006E409D"/>
    <w:rsid w:val="006E5A66"/>
    <w:rsid w:val="006F11D1"/>
    <w:rsid w:val="006F1AFF"/>
    <w:rsid w:val="006F1F05"/>
    <w:rsid w:val="006F4222"/>
    <w:rsid w:val="006F5C6F"/>
    <w:rsid w:val="006F6428"/>
    <w:rsid w:val="006F643C"/>
    <w:rsid w:val="006F6A86"/>
    <w:rsid w:val="00703FB0"/>
    <w:rsid w:val="00704810"/>
    <w:rsid w:val="007063EF"/>
    <w:rsid w:val="007108C7"/>
    <w:rsid w:val="00711D11"/>
    <w:rsid w:val="00714164"/>
    <w:rsid w:val="0071566A"/>
    <w:rsid w:val="00721779"/>
    <w:rsid w:val="00721E27"/>
    <w:rsid w:val="00724E0A"/>
    <w:rsid w:val="007317BE"/>
    <w:rsid w:val="0073243E"/>
    <w:rsid w:val="007409E9"/>
    <w:rsid w:val="00741CF0"/>
    <w:rsid w:val="007442AD"/>
    <w:rsid w:val="007444FA"/>
    <w:rsid w:val="00751A89"/>
    <w:rsid w:val="00751E19"/>
    <w:rsid w:val="0075290E"/>
    <w:rsid w:val="00754821"/>
    <w:rsid w:val="007549D6"/>
    <w:rsid w:val="0076380F"/>
    <w:rsid w:val="00764D22"/>
    <w:rsid w:val="00766888"/>
    <w:rsid w:val="007674C2"/>
    <w:rsid w:val="00767748"/>
    <w:rsid w:val="007727F0"/>
    <w:rsid w:val="00776ABF"/>
    <w:rsid w:val="00780223"/>
    <w:rsid w:val="00780EAE"/>
    <w:rsid w:val="0078233B"/>
    <w:rsid w:val="00784E9B"/>
    <w:rsid w:val="0078505A"/>
    <w:rsid w:val="007851FD"/>
    <w:rsid w:val="00787B26"/>
    <w:rsid w:val="00793961"/>
    <w:rsid w:val="00793E71"/>
    <w:rsid w:val="00793E95"/>
    <w:rsid w:val="00793EB4"/>
    <w:rsid w:val="00794144"/>
    <w:rsid w:val="007A08C1"/>
    <w:rsid w:val="007A35C2"/>
    <w:rsid w:val="007A4DC5"/>
    <w:rsid w:val="007A713B"/>
    <w:rsid w:val="007B69DF"/>
    <w:rsid w:val="007C2176"/>
    <w:rsid w:val="007C21D2"/>
    <w:rsid w:val="007C2FD5"/>
    <w:rsid w:val="007C326C"/>
    <w:rsid w:val="007C4B2A"/>
    <w:rsid w:val="007C4F22"/>
    <w:rsid w:val="007C63F7"/>
    <w:rsid w:val="007C665A"/>
    <w:rsid w:val="007C6D70"/>
    <w:rsid w:val="007C7B6F"/>
    <w:rsid w:val="007C7E5F"/>
    <w:rsid w:val="007D2877"/>
    <w:rsid w:val="007D31FE"/>
    <w:rsid w:val="007D359F"/>
    <w:rsid w:val="007D6F38"/>
    <w:rsid w:val="007D75FB"/>
    <w:rsid w:val="007D78A1"/>
    <w:rsid w:val="007D7E42"/>
    <w:rsid w:val="007E0E52"/>
    <w:rsid w:val="007E1033"/>
    <w:rsid w:val="007E46DD"/>
    <w:rsid w:val="007E53D3"/>
    <w:rsid w:val="007E645B"/>
    <w:rsid w:val="007E65C9"/>
    <w:rsid w:val="007E7124"/>
    <w:rsid w:val="007E7AFB"/>
    <w:rsid w:val="007F0490"/>
    <w:rsid w:val="007F5683"/>
    <w:rsid w:val="007F6787"/>
    <w:rsid w:val="00802361"/>
    <w:rsid w:val="00803361"/>
    <w:rsid w:val="008043B2"/>
    <w:rsid w:val="00805136"/>
    <w:rsid w:val="008079B8"/>
    <w:rsid w:val="00807E80"/>
    <w:rsid w:val="00810ACC"/>
    <w:rsid w:val="00812882"/>
    <w:rsid w:val="00813328"/>
    <w:rsid w:val="00815F39"/>
    <w:rsid w:val="00817DCE"/>
    <w:rsid w:val="008213DD"/>
    <w:rsid w:val="00823493"/>
    <w:rsid w:val="00824B2A"/>
    <w:rsid w:val="00825D50"/>
    <w:rsid w:val="00831E7C"/>
    <w:rsid w:val="008337A8"/>
    <w:rsid w:val="00833C60"/>
    <w:rsid w:val="00836694"/>
    <w:rsid w:val="00836B50"/>
    <w:rsid w:val="008405EC"/>
    <w:rsid w:val="008446A4"/>
    <w:rsid w:val="00844D24"/>
    <w:rsid w:val="00852508"/>
    <w:rsid w:val="00852D68"/>
    <w:rsid w:val="008564F3"/>
    <w:rsid w:val="00864EB3"/>
    <w:rsid w:val="008661C6"/>
    <w:rsid w:val="008713E5"/>
    <w:rsid w:val="008717F3"/>
    <w:rsid w:val="00872CD5"/>
    <w:rsid w:val="00872FB3"/>
    <w:rsid w:val="00873A96"/>
    <w:rsid w:val="00874FC0"/>
    <w:rsid w:val="00881170"/>
    <w:rsid w:val="00883765"/>
    <w:rsid w:val="0088404B"/>
    <w:rsid w:val="008849B1"/>
    <w:rsid w:val="00885398"/>
    <w:rsid w:val="008857EA"/>
    <w:rsid w:val="00885E74"/>
    <w:rsid w:val="008864B0"/>
    <w:rsid w:val="00886839"/>
    <w:rsid w:val="00886FC5"/>
    <w:rsid w:val="00892F68"/>
    <w:rsid w:val="00896D8D"/>
    <w:rsid w:val="008A05B3"/>
    <w:rsid w:val="008A1D97"/>
    <w:rsid w:val="008A22B2"/>
    <w:rsid w:val="008A2584"/>
    <w:rsid w:val="008A596D"/>
    <w:rsid w:val="008A7CB6"/>
    <w:rsid w:val="008B04BA"/>
    <w:rsid w:val="008B0AA5"/>
    <w:rsid w:val="008B1526"/>
    <w:rsid w:val="008B1BA6"/>
    <w:rsid w:val="008B6F4F"/>
    <w:rsid w:val="008B7FF7"/>
    <w:rsid w:val="008C0775"/>
    <w:rsid w:val="008C0E49"/>
    <w:rsid w:val="008C2BA7"/>
    <w:rsid w:val="008C5FD3"/>
    <w:rsid w:val="008C5FFD"/>
    <w:rsid w:val="008D0DB9"/>
    <w:rsid w:val="008D1852"/>
    <w:rsid w:val="008D36F4"/>
    <w:rsid w:val="008D39BF"/>
    <w:rsid w:val="008D3FDF"/>
    <w:rsid w:val="008E1B35"/>
    <w:rsid w:val="008E2239"/>
    <w:rsid w:val="008E2B8C"/>
    <w:rsid w:val="008E3F01"/>
    <w:rsid w:val="008E4EA1"/>
    <w:rsid w:val="008F2117"/>
    <w:rsid w:val="008F28D1"/>
    <w:rsid w:val="008F2B49"/>
    <w:rsid w:val="008F2F8D"/>
    <w:rsid w:val="008F43F6"/>
    <w:rsid w:val="008F4996"/>
    <w:rsid w:val="008F4CFD"/>
    <w:rsid w:val="008F6A71"/>
    <w:rsid w:val="008F758A"/>
    <w:rsid w:val="0090065E"/>
    <w:rsid w:val="009011F1"/>
    <w:rsid w:val="009020A2"/>
    <w:rsid w:val="009038C8"/>
    <w:rsid w:val="00904371"/>
    <w:rsid w:val="00904E49"/>
    <w:rsid w:val="00906E6C"/>
    <w:rsid w:val="009079B0"/>
    <w:rsid w:val="00910E1D"/>
    <w:rsid w:val="00913444"/>
    <w:rsid w:val="0091361E"/>
    <w:rsid w:val="00916122"/>
    <w:rsid w:val="00917023"/>
    <w:rsid w:val="00923D1D"/>
    <w:rsid w:val="00924F05"/>
    <w:rsid w:val="00925E39"/>
    <w:rsid w:val="00927312"/>
    <w:rsid w:val="0092781A"/>
    <w:rsid w:val="00936F9A"/>
    <w:rsid w:val="00941D3A"/>
    <w:rsid w:val="00945934"/>
    <w:rsid w:val="00950D0D"/>
    <w:rsid w:val="00951139"/>
    <w:rsid w:val="009526C1"/>
    <w:rsid w:val="00955B83"/>
    <w:rsid w:val="00956639"/>
    <w:rsid w:val="00956DC8"/>
    <w:rsid w:val="009577A1"/>
    <w:rsid w:val="00960467"/>
    <w:rsid w:val="0096058D"/>
    <w:rsid w:val="00963BAC"/>
    <w:rsid w:val="0096661C"/>
    <w:rsid w:val="009670C9"/>
    <w:rsid w:val="00967EFC"/>
    <w:rsid w:val="00972BD5"/>
    <w:rsid w:val="009765DF"/>
    <w:rsid w:val="009766D5"/>
    <w:rsid w:val="00981A4A"/>
    <w:rsid w:val="00983100"/>
    <w:rsid w:val="0098345F"/>
    <w:rsid w:val="009852D2"/>
    <w:rsid w:val="00985709"/>
    <w:rsid w:val="009861F3"/>
    <w:rsid w:val="009878C2"/>
    <w:rsid w:val="00990340"/>
    <w:rsid w:val="0099197E"/>
    <w:rsid w:val="00994006"/>
    <w:rsid w:val="0099407A"/>
    <w:rsid w:val="009949F4"/>
    <w:rsid w:val="009970DF"/>
    <w:rsid w:val="009A0D5E"/>
    <w:rsid w:val="009A0D6F"/>
    <w:rsid w:val="009A358B"/>
    <w:rsid w:val="009A3BBE"/>
    <w:rsid w:val="009A434B"/>
    <w:rsid w:val="009A5FC3"/>
    <w:rsid w:val="009B05F1"/>
    <w:rsid w:val="009B0904"/>
    <w:rsid w:val="009B1776"/>
    <w:rsid w:val="009B186C"/>
    <w:rsid w:val="009B278B"/>
    <w:rsid w:val="009B3051"/>
    <w:rsid w:val="009B3424"/>
    <w:rsid w:val="009B3C32"/>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05A"/>
    <w:rsid w:val="009F6E4E"/>
    <w:rsid w:val="009F787C"/>
    <w:rsid w:val="00A009A1"/>
    <w:rsid w:val="00A01111"/>
    <w:rsid w:val="00A0400B"/>
    <w:rsid w:val="00A05793"/>
    <w:rsid w:val="00A075CB"/>
    <w:rsid w:val="00A07641"/>
    <w:rsid w:val="00A10FFE"/>
    <w:rsid w:val="00A12895"/>
    <w:rsid w:val="00A14C98"/>
    <w:rsid w:val="00A20135"/>
    <w:rsid w:val="00A21500"/>
    <w:rsid w:val="00A21AE2"/>
    <w:rsid w:val="00A21EF0"/>
    <w:rsid w:val="00A251F9"/>
    <w:rsid w:val="00A2620B"/>
    <w:rsid w:val="00A3158D"/>
    <w:rsid w:val="00A34B65"/>
    <w:rsid w:val="00A36D96"/>
    <w:rsid w:val="00A412D8"/>
    <w:rsid w:val="00A45984"/>
    <w:rsid w:val="00A459A2"/>
    <w:rsid w:val="00A510DA"/>
    <w:rsid w:val="00A53207"/>
    <w:rsid w:val="00A5427C"/>
    <w:rsid w:val="00A5458F"/>
    <w:rsid w:val="00A54654"/>
    <w:rsid w:val="00A55B29"/>
    <w:rsid w:val="00A56507"/>
    <w:rsid w:val="00A568A0"/>
    <w:rsid w:val="00A606BD"/>
    <w:rsid w:val="00A62835"/>
    <w:rsid w:val="00A65963"/>
    <w:rsid w:val="00A65B03"/>
    <w:rsid w:val="00A664C3"/>
    <w:rsid w:val="00A70B28"/>
    <w:rsid w:val="00A71194"/>
    <w:rsid w:val="00A72AEE"/>
    <w:rsid w:val="00A747B1"/>
    <w:rsid w:val="00A75B47"/>
    <w:rsid w:val="00A82EEF"/>
    <w:rsid w:val="00A84431"/>
    <w:rsid w:val="00A84BDC"/>
    <w:rsid w:val="00A900C7"/>
    <w:rsid w:val="00A90642"/>
    <w:rsid w:val="00A90CB0"/>
    <w:rsid w:val="00A90D3F"/>
    <w:rsid w:val="00A9533C"/>
    <w:rsid w:val="00A97208"/>
    <w:rsid w:val="00AA102F"/>
    <w:rsid w:val="00AA1FB5"/>
    <w:rsid w:val="00AA3ED7"/>
    <w:rsid w:val="00AB0544"/>
    <w:rsid w:val="00AB398C"/>
    <w:rsid w:val="00AB44C5"/>
    <w:rsid w:val="00AB62C2"/>
    <w:rsid w:val="00AB639C"/>
    <w:rsid w:val="00AC2AFE"/>
    <w:rsid w:val="00AC4542"/>
    <w:rsid w:val="00AC631E"/>
    <w:rsid w:val="00AD02DA"/>
    <w:rsid w:val="00AD1A0E"/>
    <w:rsid w:val="00AD1E22"/>
    <w:rsid w:val="00AD3B47"/>
    <w:rsid w:val="00AD56FC"/>
    <w:rsid w:val="00AD6CA1"/>
    <w:rsid w:val="00AD6F67"/>
    <w:rsid w:val="00AD735C"/>
    <w:rsid w:val="00AD7F30"/>
    <w:rsid w:val="00AE03C7"/>
    <w:rsid w:val="00AE0584"/>
    <w:rsid w:val="00AE0818"/>
    <w:rsid w:val="00AE16F8"/>
    <w:rsid w:val="00AE3D7C"/>
    <w:rsid w:val="00AE59B6"/>
    <w:rsid w:val="00AE7C18"/>
    <w:rsid w:val="00AF030E"/>
    <w:rsid w:val="00AF1D16"/>
    <w:rsid w:val="00AF5E24"/>
    <w:rsid w:val="00AF6B93"/>
    <w:rsid w:val="00AF71D8"/>
    <w:rsid w:val="00AF7907"/>
    <w:rsid w:val="00B00918"/>
    <w:rsid w:val="00B02461"/>
    <w:rsid w:val="00B06D98"/>
    <w:rsid w:val="00B07D3B"/>
    <w:rsid w:val="00B10316"/>
    <w:rsid w:val="00B13983"/>
    <w:rsid w:val="00B1415D"/>
    <w:rsid w:val="00B14257"/>
    <w:rsid w:val="00B14A13"/>
    <w:rsid w:val="00B152B9"/>
    <w:rsid w:val="00B154A6"/>
    <w:rsid w:val="00B16D60"/>
    <w:rsid w:val="00B16FF8"/>
    <w:rsid w:val="00B17A87"/>
    <w:rsid w:val="00B21E61"/>
    <w:rsid w:val="00B24977"/>
    <w:rsid w:val="00B24A86"/>
    <w:rsid w:val="00B26695"/>
    <w:rsid w:val="00B302FA"/>
    <w:rsid w:val="00B30FB7"/>
    <w:rsid w:val="00B341B1"/>
    <w:rsid w:val="00B369C3"/>
    <w:rsid w:val="00B370B3"/>
    <w:rsid w:val="00B371E4"/>
    <w:rsid w:val="00B408B3"/>
    <w:rsid w:val="00B41225"/>
    <w:rsid w:val="00B45816"/>
    <w:rsid w:val="00B461AE"/>
    <w:rsid w:val="00B46AC5"/>
    <w:rsid w:val="00B47CE5"/>
    <w:rsid w:val="00B52D1D"/>
    <w:rsid w:val="00B54793"/>
    <w:rsid w:val="00B577E1"/>
    <w:rsid w:val="00B616E4"/>
    <w:rsid w:val="00B62384"/>
    <w:rsid w:val="00B62428"/>
    <w:rsid w:val="00B633B6"/>
    <w:rsid w:val="00B65060"/>
    <w:rsid w:val="00B706C7"/>
    <w:rsid w:val="00B708C4"/>
    <w:rsid w:val="00B71891"/>
    <w:rsid w:val="00B72BAF"/>
    <w:rsid w:val="00B747AD"/>
    <w:rsid w:val="00B757D1"/>
    <w:rsid w:val="00B76FE3"/>
    <w:rsid w:val="00B807CA"/>
    <w:rsid w:val="00B80EB0"/>
    <w:rsid w:val="00B81FE4"/>
    <w:rsid w:val="00B84095"/>
    <w:rsid w:val="00B8457A"/>
    <w:rsid w:val="00B95D9F"/>
    <w:rsid w:val="00BA09BB"/>
    <w:rsid w:val="00BA0B03"/>
    <w:rsid w:val="00BA229D"/>
    <w:rsid w:val="00BA3B62"/>
    <w:rsid w:val="00BA3FB9"/>
    <w:rsid w:val="00BA4E05"/>
    <w:rsid w:val="00BB152A"/>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1394"/>
    <w:rsid w:val="00BE1947"/>
    <w:rsid w:val="00BE32E7"/>
    <w:rsid w:val="00BE5935"/>
    <w:rsid w:val="00BE71D8"/>
    <w:rsid w:val="00BF0701"/>
    <w:rsid w:val="00BF11C9"/>
    <w:rsid w:val="00BF3304"/>
    <w:rsid w:val="00BF34ED"/>
    <w:rsid w:val="00BF456F"/>
    <w:rsid w:val="00BF4749"/>
    <w:rsid w:val="00BF79B3"/>
    <w:rsid w:val="00C0133F"/>
    <w:rsid w:val="00C015BA"/>
    <w:rsid w:val="00C0179A"/>
    <w:rsid w:val="00C02A84"/>
    <w:rsid w:val="00C03BC6"/>
    <w:rsid w:val="00C03F38"/>
    <w:rsid w:val="00C04A4D"/>
    <w:rsid w:val="00C0627E"/>
    <w:rsid w:val="00C123E0"/>
    <w:rsid w:val="00C12D80"/>
    <w:rsid w:val="00C16495"/>
    <w:rsid w:val="00C17458"/>
    <w:rsid w:val="00C20CBD"/>
    <w:rsid w:val="00C2207A"/>
    <w:rsid w:val="00C224C2"/>
    <w:rsid w:val="00C2514B"/>
    <w:rsid w:val="00C252FD"/>
    <w:rsid w:val="00C3229B"/>
    <w:rsid w:val="00C32FBA"/>
    <w:rsid w:val="00C34C54"/>
    <w:rsid w:val="00C3679F"/>
    <w:rsid w:val="00C37730"/>
    <w:rsid w:val="00C37C52"/>
    <w:rsid w:val="00C40456"/>
    <w:rsid w:val="00C40E60"/>
    <w:rsid w:val="00C41ACB"/>
    <w:rsid w:val="00C422CB"/>
    <w:rsid w:val="00C437D7"/>
    <w:rsid w:val="00C43B66"/>
    <w:rsid w:val="00C43FA2"/>
    <w:rsid w:val="00C44AC9"/>
    <w:rsid w:val="00C459BC"/>
    <w:rsid w:val="00C465CD"/>
    <w:rsid w:val="00C46964"/>
    <w:rsid w:val="00C503A3"/>
    <w:rsid w:val="00C53126"/>
    <w:rsid w:val="00C546EE"/>
    <w:rsid w:val="00C55C04"/>
    <w:rsid w:val="00C56860"/>
    <w:rsid w:val="00C57062"/>
    <w:rsid w:val="00C57E26"/>
    <w:rsid w:val="00C57F04"/>
    <w:rsid w:val="00C6462E"/>
    <w:rsid w:val="00C65571"/>
    <w:rsid w:val="00C65AE2"/>
    <w:rsid w:val="00C65F30"/>
    <w:rsid w:val="00C66B87"/>
    <w:rsid w:val="00C66F2A"/>
    <w:rsid w:val="00C67094"/>
    <w:rsid w:val="00C70E03"/>
    <w:rsid w:val="00C7194B"/>
    <w:rsid w:val="00C71D80"/>
    <w:rsid w:val="00C750EF"/>
    <w:rsid w:val="00C75513"/>
    <w:rsid w:val="00C757B6"/>
    <w:rsid w:val="00C779E9"/>
    <w:rsid w:val="00C83086"/>
    <w:rsid w:val="00C832EA"/>
    <w:rsid w:val="00C83FF0"/>
    <w:rsid w:val="00C847E2"/>
    <w:rsid w:val="00C84C43"/>
    <w:rsid w:val="00C87D79"/>
    <w:rsid w:val="00CA4764"/>
    <w:rsid w:val="00CA58F0"/>
    <w:rsid w:val="00CB2353"/>
    <w:rsid w:val="00CB3D8D"/>
    <w:rsid w:val="00CB4C1E"/>
    <w:rsid w:val="00CB4E19"/>
    <w:rsid w:val="00CB5B86"/>
    <w:rsid w:val="00CB5F89"/>
    <w:rsid w:val="00CB68C6"/>
    <w:rsid w:val="00CB6A40"/>
    <w:rsid w:val="00CB76F2"/>
    <w:rsid w:val="00CC1E6C"/>
    <w:rsid w:val="00CC4303"/>
    <w:rsid w:val="00CC50D9"/>
    <w:rsid w:val="00CC5A8C"/>
    <w:rsid w:val="00CC5B59"/>
    <w:rsid w:val="00CC7A7F"/>
    <w:rsid w:val="00CD1682"/>
    <w:rsid w:val="00CD2B50"/>
    <w:rsid w:val="00CD5F42"/>
    <w:rsid w:val="00CD612C"/>
    <w:rsid w:val="00CD669B"/>
    <w:rsid w:val="00CE1C1E"/>
    <w:rsid w:val="00CE6FE2"/>
    <w:rsid w:val="00CE7206"/>
    <w:rsid w:val="00CE7F66"/>
    <w:rsid w:val="00CF34C0"/>
    <w:rsid w:val="00CF405B"/>
    <w:rsid w:val="00CF6304"/>
    <w:rsid w:val="00CF69BA"/>
    <w:rsid w:val="00CF7060"/>
    <w:rsid w:val="00D015B4"/>
    <w:rsid w:val="00D02A41"/>
    <w:rsid w:val="00D02C9B"/>
    <w:rsid w:val="00D04F1C"/>
    <w:rsid w:val="00D05B18"/>
    <w:rsid w:val="00D1267D"/>
    <w:rsid w:val="00D13345"/>
    <w:rsid w:val="00D13969"/>
    <w:rsid w:val="00D150E5"/>
    <w:rsid w:val="00D156E7"/>
    <w:rsid w:val="00D213D0"/>
    <w:rsid w:val="00D2232E"/>
    <w:rsid w:val="00D317DD"/>
    <w:rsid w:val="00D346DD"/>
    <w:rsid w:val="00D37C90"/>
    <w:rsid w:val="00D42F53"/>
    <w:rsid w:val="00D43CE1"/>
    <w:rsid w:val="00D43E64"/>
    <w:rsid w:val="00D43ED5"/>
    <w:rsid w:val="00D4469C"/>
    <w:rsid w:val="00D457E3"/>
    <w:rsid w:val="00D504FC"/>
    <w:rsid w:val="00D50FEE"/>
    <w:rsid w:val="00D544B9"/>
    <w:rsid w:val="00D54733"/>
    <w:rsid w:val="00D54ACC"/>
    <w:rsid w:val="00D62793"/>
    <w:rsid w:val="00D632A4"/>
    <w:rsid w:val="00D643A5"/>
    <w:rsid w:val="00D67417"/>
    <w:rsid w:val="00D705AC"/>
    <w:rsid w:val="00D74F63"/>
    <w:rsid w:val="00D80F1B"/>
    <w:rsid w:val="00D82F74"/>
    <w:rsid w:val="00D8326C"/>
    <w:rsid w:val="00D8385A"/>
    <w:rsid w:val="00D840B2"/>
    <w:rsid w:val="00D87BC1"/>
    <w:rsid w:val="00D918AD"/>
    <w:rsid w:val="00D92AE7"/>
    <w:rsid w:val="00D939A3"/>
    <w:rsid w:val="00D94548"/>
    <w:rsid w:val="00D9660F"/>
    <w:rsid w:val="00DA3542"/>
    <w:rsid w:val="00DA366B"/>
    <w:rsid w:val="00DA5993"/>
    <w:rsid w:val="00DA5BE4"/>
    <w:rsid w:val="00DA7510"/>
    <w:rsid w:val="00DB0304"/>
    <w:rsid w:val="00DB1D49"/>
    <w:rsid w:val="00DB21DC"/>
    <w:rsid w:val="00DB2EEB"/>
    <w:rsid w:val="00DB3022"/>
    <w:rsid w:val="00DB3791"/>
    <w:rsid w:val="00DB413B"/>
    <w:rsid w:val="00DC04FF"/>
    <w:rsid w:val="00DC0502"/>
    <w:rsid w:val="00DC1105"/>
    <w:rsid w:val="00DC184A"/>
    <w:rsid w:val="00DC1E63"/>
    <w:rsid w:val="00DC234D"/>
    <w:rsid w:val="00DC3780"/>
    <w:rsid w:val="00DC3A79"/>
    <w:rsid w:val="00DC6CA3"/>
    <w:rsid w:val="00DC75E3"/>
    <w:rsid w:val="00DD174E"/>
    <w:rsid w:val="00DD3B80"/>
    <w:rsid w:val="00DD4EA2"/>
    <w:rsid w:val="00DD4F71"/>
    <w:rsid w:val="00DE014F"/>
    <w:rsid w:val="00DE0766"/>
    <w:rsid w:val="00DE09AE"/>
    <w:rsid w:val="00DE1B6F"/>
    <w:rsid w:val="00DE476E"/>
    <w:rsid w:val="00DE7D6D"/>
    <w:rsid w:val="00DF40D3"/>
    <w:rsid w:val="00DF7035"/>
    <w:rsid w:val="00E00391"/>
    <w:rsid w:val="00E03771"/>
    <w:rsid w:val="00E04AC1"/>
    <w:rsid w:val="00E06F01"/>
    <w:rsid w:val="00E07110"/>
    <w:rsid w:val="00E07387"/>
    <w:rsid w:val="00E079F7"/>
    <w:rsid w:val="00E1041C"/>
    <w:rsid w:val="00E10FC7"/>
    <w:rsid w:val="00E200B1"/>
    <w:rsid w:val="00E20EF8"/>
    <w:rsid w:val="00E25242"/>
    <w:rsid w:val="00E25BBB"/>
    <w:rsid w:val="00E25E7D"/>
    <w:rsid w:val="00E30B74"/>
    <w:rsid w:val="00E31611"/>
    <w:rsid w:val="00E37255"/>
    <w:rsid w:val="00E37700"/>
    <w:rsid w:val="00E37B32"/>
    <w:rsid w:val="00E37D2D"/>
    <w:rsid w:val="00E400E4"/>
    <w:rsid w:val="00E403DA"/>
    <w:rsid w:val="00E412A5"/>
    <w:rsid w:val="00E43BFB"/>
    <w:rsid w:val="00E45A90"/>
    <w:rsid w:val="00E463A4"/>
    <w:rsid w:val="00E514EA"/>
    <w:rsid w:val="00E51635"/>
    <w:rsid w:val="00E5385C"/>
    <w:rsid w:val="00E547E8"/>
    <w:rsid w:val="00E55246"/>
    <w:rsid w:val="00E57E30"/>
    <w:rsid w:val="00E6512B"/>
    <w:rsid w:val="00E66E25"/>
    <w:rsid w:val="00E711CB"/>
    <w:rsid w:val="00E71B81"/>
    <w:rsid w:val="00E75363"/>
    <w:rsid w:val="00E778C1"/>
    <w:rsid w:val="00E77D77"/>
    <w:rsid w:val="00E80D81"/>
    <w:rsid w:val="00E80D8A"/>
    <w:rsid w:val="00E82328"/>
    <w:rsid w:val="00E840F5"/>
    <w:rsid w:val="00E84B6C"/>
    <w:rsid w:val="00E868B4"/>
    <w:rsid w:val="00E86BDC"/>
    <w:rsid w:val="00E8714A"/>
    <w:rsid w:val="00E90900"/>
    <w:rsid w:val="00E929E9"/>
    <w:rsid w:val="00E96826"/>
    <w:rsid w:val="00E96CEF"/>
    <w:rsid w:val="00EA0327"/>
    <w:rsid w:val="00EA050D"/>
    <w:rsid w:val="00EA4C9F"/>
    <w:rsid w:val="00EA4EE5"/>
    <w:rsid w:val="00EA702F"/>
    <w:rsid w:val="00EA75F9"/>
    <w:rsid w:val="00EA7903"/>
    <w:rsid w:val="00EB1159"/>
    <w:rsid w:val="00EB1F02"/>
    <w:rsid w:val="00EB1F7C"/>
    <w:rsid w:val="00EB4F7A"/>
    <w:rsid w:val="00EB7618"/>
    <w:rsid w:val="00EB7B79"/>
    <w:rsid w:val="00EC03BF"/>
    <w:rsid w:val="00EC2198"/>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0A78"/>
    <w:rsid w:val="00F23ED1"/>
    <w:rsid w:val="00F250C5"/>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4135"/>
    <w:rsid w:val="00F45C28"/>
    <w:rsid w:val="00F5189A"/>
    <w:rsid w:val="00F5505F"/>
    <w:rsid w:val="00F55DCE"/>
    <w:rsid w:val="00F55E7A"/>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1EF0"/>
    <w:rsid w:val="00F83C92"/>
    <w:rsid w:val="00F847A2"/>
    <w:rsid w:val="00F8547D"/>
    <w:rsid w:val="00F86A72"/>
    <w:rsid w:val="00F86F5F"/>
    <w:rsid w:val="00F91011"/>
    <w:rsid w:val="00F93AD3"/>
    <w:rsid w:val="00F94A92"/>
    <w:rsid w:val="00F95B7D"/>
    <w:rsid w:val="00F96258"/>
    <w:rsid w:val="00F96701"/>
    <w:rsid w:val="00F96EC9"/>
    <w:rsid w:val="00FA0149"/>
    <w:rsid w:val="00FA0312"/>
    <w:rsid w:val="00FA30EF"/>
    <w:rsid w:val="00FA3982"/>
    <w:rsid w:val="00FA3CB6"/>
    <w:rsid w:val="00FA7105"/>
    <w:rsid w:val="00FA7BD5"/>
    <w:rsid w:val="00FB135B"/>
    <w:rsid w:val="00FB14B8"/>
    <w:rsid w:val="00FB1F88"/>
    <w:rsid w:val="00FB2BFA"/>
    <w:rsid w:val="00FC0355"/>
    <w:rsid w:val="00FC21F6"/>
    <w:rsid w:val="00FC2A52"/>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77BD8C91-72CE-42FA-AC10-2CF759D7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8404</TotalTime>
  <Pages>4</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716</cp:revision>
  <dcterms:created xsi:type="dcterms:W3CDTF">2021-01-13T03:40:00Z</dcterms:created>
  <dcterms:modified xsi:type="dcterms:W3CDTF">2023-08-10T05:52:00Z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